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1DC08" w14:textId="77777777" w:rsidR="001470F5" w:rsidRDefault="001470F5" w:rsidP="00E34F91">
      <w:pPr>
        <w:keepNext/>
        <w:keepLines/>
        <w:spacing w:before="120"/>
        <w:ind w:left="5103"/>
        <w:jc w:val="both"/>
        <w:outlineLvl w:val="1"/>
        <w:rPr>
          <w:rFonts w:eastAsia="Calibri"/>
        </w:rPr>
      </w:pPr>
      <w:bookmarkStart w:id="0" w:name="_Ref38539939"/>
      <w:bookmarkStart w:id="1" w:name="_Ref38541068"/>
      <w:bookmarkStart w:id="2" w:name="_Ref38885053"/>
      <w:bookmarkStart w:id="3" w:name="_Ref38899023"/>
      <w:bookmarkStart w:id="4" w:name="_Toc194312874"/>
      <w:r>
        <w:rPr>
          <w:rFonts w:eastAsia="Calibri"/>
        </w:rPr>
        <w:t xml:space="preserve">                     </w:t>
      </w:r>
      <w:r w:rsidR="00E34F91" w:rsidRPr="00E34F91">
        <w:rPr>
          <w:rFonts w:eastAsia="Calibri"/>
        </w:rPr>
        <w:t>Pirkimo</w:t>
      </w:r>
      <w:r>
        <w:rPr>
          <w:rFonts w:eastAsia="Calibri"/>
        </w:rPr>
        <w:t xml:space="preserve"> </w:t>
      </w:r>
      <w:r w:rsidR="00E34F91" w:rsidRPr="00E34F91">
        <w:rPr>
          <w:rFonts w:eastAsia="Calibri"/>
        </w:rPr>
        <w:t>sąlygų</w:t>
      </w:r>
      <w:r>
        <w:rPr>
          <w:rFonts w:eastAsia="Calibri"/>
        </w:rPr>
        <w:t xml:space="preserve"> </w:t>
      </w:r>
      <w:r w:rsidR="00E34F91" w:rsidRPr="00E34F91">
        <w:rPr>
          <w:rFonts w:eastAsia="Calibri"/>
        </w:rPr>
        <w:t>priedas</w:t>
      </w:r>
      <w:r>
        <w:rPr>
          <w:rFonts w:eastAsia="Calibri"/>
        </w:rPr>
        <w:t xml:space="preserve"> </w:t>
      </w:r>
      <w:r w:rsidR="00E34F91" w:rsidRPr="00E34F91">
        <w:rPr>
          <w:rFonts w:eastAsia="Calibri"/>
        </w:rPr>
        <w:t>„Techninė</w:t>
      </w:r>
      <w:r>
        <w:rPr>
          <w:rFonts w:eastAsia="Calibri"/>
        </w:rPr>
        <w:t xml:space="preserve"> </w:t>
      </w:r>
    </w:p>
    <w:p w14:paraId="7DA34326" w14:textId="7B540110" w:rsidR="001470F5" w:rsidRDefault="001470F5" w:rsidP="00E34F91">
      <w:pPr>
        <w:keepNext/>
        <w:keepLines/>
        <w:spacing w:before="120"/>
        <w:ind w:left="5103"/>
        <w:jc w:val="both"/>
        <w:outlineLvl w:val="1"/>
        <w:rPr>
          <w:rFonts w:eastAsia="Calibri"/>
        </w:rPr>
      </w:pPr>
      <w:r>
        <w:rPr>
          <w:rFonts w:eastAsia="Calibri"/>
        </w:rPr>
        <w:t xml:space="preserve">                     specifikacija“</w:t>
      </w:r>
    </w:p>
    <w:p w14:paraId="447CA339" w14:textId="1BAAAC5E" w:rsidR="00E34F91" w:rsidRPr="00E34F91" w:rsidRDefault="00E34F91" w:rsidP="00E34F91">
      <w:pPr>
        <w:keepNext/>
        <w:keepLines/>
        <w:spacing w:before="120"/>
        <w:ind w:left="5103"/>
        <w:jc w:val="both"/>
        <w:outlineLvl w:val="1"/>
        <w:rPr>
          <w:rFonts w:eastAsia="Calibri"/>
        </w:rPr>
      </w:pPr>
      <w:r w:rsidRPr="00E34F91">
        <w:rPr>
          <w:rFonts w:eastAsia="Calibri"/>
        </w:rPr>
        <w:t xml:space="preserve"> </w:t>
      </w:r>
      <w:r w:rsidR="001470F5">
        <w:rPr>
          <w:rFonts w:eastAsia="Calibri"/>
        </w:rPr>
        <w:t xml:space="preserve">     </w:t>
      </w:r>
      <w:bookmarkEnd w:id="0"/>
      <w:bookmarkEnd w:id="1"/>
      <w:bookmarkEnd w:id="2"/>
      <w:bookmarkEnd w:id="3"/>
      <w:bookmarkEnd w:id="4"/>
    </w:p>
    <w:p w14:paraId="58D7228A" w14:textId="4E01B080" w:rsidR="00C750DD" w:rsidRDefault="00A95AB7" w:rsidP="00C750DD">
      <w:pPr>
        <w:tabs>
          <w:tab w:val="left" w:pos="3480"/>
        </w:tabs>
        <w:spacing w:before="200"/>
        <w:jc w:val="center"/>
        <w:rPr>
          <w:rFonts w:eastAsia="Calibri"/>
          <w:b/>
          <w:lang w:eastAsia="en-US"/>
        </w:rPr>
      </w:pPr>
      <w:r w:rsidRPr="00A95AB7">
        <w:rPr>
          <w:b/>
          <w:bCs/>
          <w:lang w:eastAsia="en-US"/>
        </w:rPr>
        <w:t xml:space="preserve">KALVARIJOS SAVIVALDYBĖS TERITORIJOS BENDROJO PLANO KEITIMO </w:t>
      </w:r>
      <w:r w:rsidR="0070519E" w:rsidRPr="0070519E">
        <w:rPr>
          <w:b/>
          <w:bCs/>
          <w:color w:val="000000"/>
        </w:rPr>
        <w:t xml:space="preserve">PARENGIMO </w:t>
      </w:r>
      <w:r w:rsidR="0070519E">
        <w:rPr>
          <w:b/>
          <w:bCs/>
          <w:color w:val="000000"/>
        </w:rPr>
        <w:t xml:space="preserve">PASLAUGOS </w:t>
      </w:r>
      <w:r w:rsidR="00C750DD" w:rsidRPr="00C750DD">
        <w:rPr>
          <w:rFonts w:eastAsia="Calibri"/>
          <w:b/>
          <w:lang w:eastAsia="en-US"/>
        </w:rPr>
        <w:t>TECHNINĖ SPECIFIKACIJA</w:t>
      </w:r>
    </w:p>
    <w:p w14:paraId="6915284A" w14:textId="77777777" w:rsidR="005E1DAE" w:rsidRPr="00C750DD" w:rsidRDefault="005E1DAE" w:rsidP="00C750DD">
      <w:pPr>
        <w:tabs>
          <w:tab w:val="left" w:pos="3480"/>
        </w:tabs>
        <w:spacing w:before="200"/>
        <w:jc w:val="center"/>
        <w:rPr>
          <w:rFonts w:eastAsia="Calibri"/>
          <w:b/>
          <w:lang w:eastAsia="en-US"/>
        </w:rPr>
      </w:pPr>
    </w:p>
    <w:p w14:paraId="71EACBE5" w14:textId="79406DB8" w:rsidR="00DF6D79" w:rsidRPr="00E0219D" w:rsidRDefault="00C750DD" w:rsidP="00E0219D">
      <w:pPr>
        <w:spacing w:line="360" w:lineRule="auto"/>
        <w:jc w:val="both"/>
      </w:pPr>
      <w:r w:rsidRPr="00E0219D">
        <w:rPr>
          <w:b/>
          <w:bCs/>
        </w:rPr>
        <w:t>Paslaugos pavadinimas.</w:t>
      </w:r>
      <w:r w:rsidRPr="00E0219D">
        <w:t xml:space="preserve"> </w:t>
      </w:r>
      <w:r w:rsidR="00A95AB7" w:rsidRPr="00E0219D">
        <w:rPr>
          <w:lang w:eastAsia="en-US"/>
        </w:rPr>
        <w:t xml:space="preserve">Kalvarijos savivaldybės teritorijos bendrojo plano, patvirtinto Kalvarijos savivaldybės tarybos 2013 m. liepos 18 d. sprendimu </w:t>
      </w:r>
      <w:bookmarkStart w:id="5" w:name="n_0"/>
      <w:r w:rsidR="00A95AB7" w:rsidRPr="00E0219D">
        <w:rPr>
          <w:lang w:eastAsia="en-US"/>
        </w:rPr>
        <w:t>Nr. T-</w:t>
      </w:r>
      <w:bookmarkEnd w:id="5"/>
      <w:r w:rsidR="00A95AB7" w:rsidRPr="00E0219D">
        <w:rPr>
          <w:lang w:eastAsia="en-US"/>
        </w:rPr>
        <w:t xml:space="preserve">34-5 „Dėl Kalvarijos savivaldybės teritorijos bendrojo plano pakeitimo tvirtinimo“ ir 2020 m. spalio 29 d. sprendimu Nr. T-193 „Dėl Kalvarijos savivaldybės teritorijos bendrojo plano koregavimo patvirtinimo“ </w:t>
      </w:r>
      <w:r w:rsidR="00DF6D79" w:rsidRPr="00E0219D">
        <w:t xml:space="preserve">keitimas. </w:t>
      </w:r>
    </w:p>
    <w:p w14:paraId="1DB8AB44" w14:textId="3C8914AC" w:rsidR="00DF6D79" w:rsidRPr="00E0219D" w:rsidRDefault="00DF6D79" w:rsidP="00E0219D">
      <w:pPr>
        <w:spacing w:line="360" w:lineRule="auto"/>
        <w:jc w:val="both"/>
        <w:rPr>
          <w:b/>
          <w:bCs/>
        </w:rPr>
      </w:pPr>
      <w:r w:rsidRPr="00E0219D">
        <w:rPr>
          <w:b/>
          <w:bCs/>
        </w:rPr>
        <w:t xml:space="preserve">1. </w:t>
      </w:r>
      <w:r w:rsidR="00493D06" w:rsidRPr="00E0219D">
        <w:rPr>
          <w:b/>
          <w:bCs/>
        </w:rPr>
        <w:t>Bendrieji duomenys</w:t>
      </w:r>
      <w:r w:rsidRPr="00E0219D">
        <w:rPr>
          <w:b/>
          <w:bCs/>
        </w:rPr>
        <w:t xml:space="preserve"> </w:t>
      </w:r>
    </w:p>
    <w:p w14:paraId="53851607" w14:textId="47BC3174" w:rsidR="00DF6D79" w:rsidRPr="00E0219D" w:rsidRDefault="00DF6D79" w:rsidP="00E0219D">
      <w:pPr>
        <w:spacing w:line="360" w:lineRule="auto"/>
        <w:jc w:val="both"/>
      </w:pPr>
      <w:r w:rsidRPr="00E0219D">
        <w:t>1.1</w:t>
      </w:r>
      <w:r w:rsidR="00BB7672" w:rsidRPr="00E0219D">
        <w:t>.</w:t>
      </w:r>
      <w:r w:rsidRPr="00E0219D">
        <w:t xml:space="preserve"> </w:t>
      </w:r>
      <w:r w:rsidR="00493D06" w:rsidRPr="00E0219D">
        <w:t xml:space="preserve">Teritorijų planavimo dokumento rūšis – kompleksinis teritorijų planavimo dokumentas. </w:t>
      </w:r>
    </w:p>
    <w:p w14:paraId="3DD1B7BB" w14:textId="2B9B4F09" w:rsidR="00DF6D79" w:rsidRPr="00E0219D" w:rsidRDefault="00DF6D79" w:rsidP="00E0219D">
      <w:pPr>
        <w:spacing w:line="360" w:lineRule="auto"/>
        <w:jc w:val="both"/>
      </w:pPr>
      <w:r w:rsidRPr="00E0219D">
        <w:t>1.2</w:t>
      </w:r>
      <w:r w:rsidR="00BB7672" w:rsidRPr="00E0219D">
        <w:t>.</w:t>
      </w:r>
      <w:r w:rsidRPr="00E0219D">
        <w:t xml:space="preserve"> </w:t>
      </w:r>
      <w:r w:rsidR="00493D06" w:rsidRPr="00E0219D">
        <w:t xml:space="preserve">Planavimo lygmuo – </w:t>
      </w:r>
      <w:r w:rsidR="00A95AB7" w:rsidRPr="00E0219D">
        <w:t>Savivaldybės</w:t>
      </w:r>
      <w:r w:rsidR="00493D06" w:rsidRPr="00E0219D">
        <w:t xml:space="preserve"> lygmens bendrasis planas.</w:t>
      </w:r>
    </w:p>
    <w:p w14:paraId="1474F01B" w14:textId="1D3C513A" w:rsidR="00DF6D79" w:rsidRPr="00E0219D" w:rsidRDefault="00DF6D79" w:rsidP="00E0219D">
      <w:pPr>
        <w:spacing w:line="360" w:lineRule="auto"/>
        <w:jc w:val="both"/>
      </w:pPr>
      <w:r w:rsidRPr="00E0219D">
        <w:t>1.3</w:t>
      </w:r>
      <w:r w:rsidR="00BB7672" w:rsidRPr="00E0219D">
        <w:t>.</w:t>
      </w:r>
      <w:r w:rsidRPr="00E0219D">
        <w:t xml:space="preserve"> </w:t>
      </w:r>
      <w:r w:rsidR="00493D06" w:rsidRPr="00E0219D">
        <w:t xml:space="preserve">Planuojama teritorija – </w:t>
      </w:r>
      <w:r w:rsidR="00A95AB7" w:rsidRPr="00E0219D">
        <w:t>Kalvarijos savivaldybės</w:t>
      </w:r>
      <w:r w:rsidR="00555A61" w:rsidRPr="00E0219D">
        <w:t xml:space="preserve"> </w:t>
      </w:r>
      <w:r w:rsidR="00493D06" w:rsidRPr="00E0219D">
        <w:t xml:space="preserve">teritorija. </w:t>
      </w:r>
      <w:r w:rsidR="00A95AB7" w:rsidRPr="00E0219D">
        <w:rPr>
          <w:lang w:eastAsia="en-US"/>
        </w:rPr>
        <w:t xml:space="preserve">Planuojamos teritorijos plotas – 441 kv. km. Nagrinėjama teritorija – </w:t>
      </w:r>
      <w:r w:rsidR="00A95AB7" w:rsidRPr="00DE7C29">
        <w:rPr>
          <w:lang w:eastAsia="en-US"/>
        </w:rPr>
        <w:t>Marijampolės apskrities bei Lazdijų rajono savivaldybės teritorija.</w:t>
      </w:r>
    </w:p>
    <w:p w14:paraId="089D64F3" w14:textId="37886C41" w:rsidR="003D18E4" w:rsidRDefault="00DF6D79" w:rsidP="008A125B">
      <w:pPr>
        <w:spacing w:line="360" w:lineRule="auto"/>
      </w:pPr>
      <w:r w:rsidRPr="00E0219D">
        <w:rPr>
          <w:color w:val="000000"/>
        </w:rPr>
        <w:t>1.</w:t>
      </w:r>
      <w:r w:rsidR="00555A61" w:rsidRPr="00E0219D">
        <w:rPr>
          <w:color w:val="000000"/>
        </w:rPr>
        <w:t>4</w:t>
      </w:r>
      <w:r w:rsidR="00BB7672" w:rsidRPr="00E0219D">
        <w:rPr>
          <w:color w:val="000000"/>
        </w:rPr>
        <w:t>.</w:t>
      </w:r>
      <w:r w:rsidRPr="00E0219D">
        <w:rPr>
          <w:color w:val="000000"/>
        </w:rPr>
        <w:t xml:space="preserve"> </w:t>
      </w:r>
      <w:r w:rsidR="00493D06" w:rsidRPr="00E0219D">
        <w:rPr>
          <w:color w:val="000000"/>
        </w:rPr>
        <w:t>Planavimo organizatorius –</w:t>
      </w:r>
      <w:r w:rsidR="00A95AB7" w:rsidRPr="00E0219D">
        <w:rPr>
          <w:lang w:eastAsia="en-US"/>
        </w:rPr>
        <w:t xml:space="preserve"> Kalvarijos savivaldybės administracijos direktorius, adresas: </w:t>
      </w:r>
      <w:hyperlink r:id="rId5" w:tgtFrame="_blank" w:history="1">
        <w:r w:rsidR="00A95AB7" w:rsidRPr="00E0219D">
          <w:rPr>
            <w:lang w:eastAsia="en-US"/>
          </w:rPr>
          <w:t>Laisvės g. 2, 69214 Kalvarija</w:t>
        </w:r>
      </w:hyperlink>
      <w:r w:rsidR="00A95AB7" w:rsidRPr="00E0219D">
        <w:rPr>
          <w:lang w:eastAsia="en-US"/>
        </w:rPr>
        <w:t xml:space="preserve">, tel. </w:t>
      </w:r>
      <w:hyperlink r:id="rId6" w:history="1">
        <w:r w:rsidR="00A95AB7" w:rsidRPr="00E0219D">
          <w:rPr>
            <w:lang w:eastAsia="en-US"/>
          </w:rPr>
          <w:t>+370 648 09 009</w:t>
        </w:r>
      </w:hyperlink>
      <w:r w:rsidR="00A95AB7" w:rsidRPr="00E0219D">
        <w:rPr>
          <w:lang w:eastAsia="en-US"/>
        </w:rPr>
        <w:t xml:space="preserve">, el. p. </w:t>
      </w:r>
      <w:hyperlink r:id="rId7" w:history="1">
        <w:r w:rsidR="00A95AB7" w:rsidRPr="00E0219D">
          <w:rPr>
            <w:lang w:eastAsia="en-US"/>
          </w:rPr>
          <w:t>priimamasis@kalvarija.lt</w:t>
        </w:r>
      </w:hyperlink>
      <w:r w:rsidR="00A95AB7" w:rsidRPr="00E0219D">
        <w:rPr>
          <w:lang w:eastAsia="en-US"/>
        </w:rPr>
        <w:t xml:space="preserve">. Atsakingas asmuo: Valdas Naumavičius, el. p. </w:t>
      </w:r>
      <w:hyperlink r:id="rId8" w:history="1">
        <w:r w:rsidR="003D18E4" w:rsidRPr="008A125B">
          <w:rPr>
            <w:rStyle w:val="Hipersaitas"/>
            <w:color w:val="auto"/>
            <w:lang w:eastAsia="en-US"/>
          </w:rPr>
          <w:t>valdas.naumavicius@kalvarija.lt</w:t>
        </w:r>
      </w:hyperlink>
      <w:r w:rsidR="00A95AB7" w:rsidRPr="008A125B">
        <w:rPr>
          <w:lang w:eastAsia="en-US"/>
        </w:rPr>
        <w:t>.</w:t>
      </w:r>
      <w:r w:rsidR="003D18E4" w:rsidRPr="008A125B">
        <w:rPr>
          <w:lang w:eastAsia="en-US"/>
        </w:rPr>
        <w:t xml:space="preserve">, </w:t>
      </w:r>
      <w:r w:rsidR="003D18E4" w:rsidRPr="003D18E4">
        <w:rPr>
          <w:kern w:val="2"/>
          <w:lang w:eastAsia="en-US"/>
        </w:rPr>
        <w:t xml:space="preserve">Gintarė Paulauskienė, </w:t>
      </w:r>
      <w:r w:rsidR="008A125B">
        <w:rPr>
          <w:kern w:val="2"/>
          <w:lang w:eastAsia="en-US"/>
        </w:rPr>
        <w:t>el. p.</w:t>
      </w:r>
    </w:p>
    <w:p w14:paraId="5C8F256D" w14:textId="2EADFBAD" w:rsidR="00493D06" w:rsidRPr="008A125B" w:rsidRDefault="003D18E4" w:rsidP="008A125B">
      <w:pPr>
        <w:spacing w:line="360" w:lineRule="auto"/>
        <w:jc w:val="both"/>
      </w:pPr>
      <w:hyperlink r:id="rId9" w:history="1">
        <w:r w:rsidRPr="008A125B">
          <w:rPr>
            <w:kern w:val="2"/>
            <w:u w:val="single"/>
            <w:lang w:eastAsia="en-US"/>
          </w:rPr>
          <w:t>g</w:t>
        </w:r>
        <w:r w:rsidRPr="008A125B">
          <w:rPr>
            <w:szCs w:val="20"/>
            <w:u w:val="single"/>
            <w:lang w:eastAsia="en-US"/>
          </w:rPr>
          <w:t>intarė</w:t>
        </w:r>
        <w:r w:rsidRPr="008A125B">
          <w:rPr>
            <w:kern w:val="2"/>
            <w:u w:val="single"/>
            <w:lang w:eastAsia="en-US"/>
          </w:rPr>
          <w:t>.paulauskienė@kalvarija.lt</w:t>
        </w:r>
      </w:hyperlink>
      <w:r w:rsidR="008A125B" w:rsidRPr="008A125B">
        <w:t>.</w:t>
      </w:r>
      <w:r w:rsidRPr="008A125B">
        <w:t xml:space="preserve">         </w:t>
      </w:r>
    </w:p>
    <w:p w14:paraId="7A9BAAD9" w14:textId="6B881808" w:rsidR="00493D06" w:rsidRPr="00E0219D" w:rsidRDefault="00DF6D79" w:rsidP="00E0219D">
      <w:pPr>
        <w:spacing w:line="360" w:lineRule="auto"/>
        <w:jc w:val="both"/>
      </w:pPr>
      <w:r w:rsidRPr="00345AED">
        <w:rPr>
          <w:color w:val="000000"/>
        </w:rPr>
        <w:t>1.</w:t>
      </w:r>
      <w:r w:rsidR="00555A61" w:rsidRPr="00345AED">
        <w:rPr>
          <w:color w:val="000000"/>
        </w:rPr>
        <w:t>5</w:t>
      </w:r>
      <w:r w:rsidR="00BB7672" w:rsidRPr="00345AED">
        <w:rPr>
          <w:color w:val="000000"/>
        </w:rPr>
        <w:t>.</w:t>
      </w:r>
      <w:r w:rsidRPr="00345AED">
        <w:rPr>
          <w:color w:val="000000"/>
        </w:rPr>
        <w:t xml:space="preserve"> </w:t>
      </w:r>
      <w:r w:rsidR="00493D06" w:rsidRPr="00345AED">
        <w:rPr>
          <w:color w:val="000000"/>
        </w:rPr>
        <w:t>Plano rengėjas</w:t>
      </w:r>
      <w:r w:rsidR="00A95AB7" w:rsidRPr="00345AED">
        <w:rPr>
          <w:color w:val="000000"/>
        </w:rPr>
        <w:t xml:space="preserve"> </w:t>
      </w:r>
      <w:r w:rsidR="00A95AB7" w:rsidRPr="00345AED">
        <w:rPr>
          <w:lang w:eastAsia="en-US"/>
        </w:rPr>
        <w:t>parenkamas Lietuvos Respublikos įstatymų nustatyta tvarka.</w:t>
      </w:r>
    </w:p>
    <w:p w14:paraId="50B30345" w14:textId="18730CC4" w:rsidR="005E1DAE" w:rsidRDefault="00DF6D79" w:rsidP="00E0219D">
      <w:pPr>
        <w:spacing w:line="360" w:lineRule="auto"/>
        <w:jc w:val="both"/>
        <w:rPr>
          <w:lang w:eastAsia="en-US"/>
        </w:rPr>
      </w:pPr>
      <w:r w:rsidRPr="00E0219D">
        <w:t>1.</w:t>
      </w:r>
      <w:r w:rsidR="00555A61" w:rsidRPr="00E0219D">
        <w:t>6</w:t>
      </w:r>
      <w:r w:rsidR="00BB7672" w:rsidRPr="00E0219D">
        <w:t>.</w:t>
      </w:r>
      <w:r w:rsidRPr="00E0219D">
        <w:t xml:space="preserve"> </w:t>
      </w:r>
      <w:r w:rsidR="00493D06" w:rsidRPr="00E0219D">
        <w:t xml:space="preserve">Planavimo pagrindas – </w:t>
      </w:r>
      <w:r w:rsidR="00A95AB7" w:rsidRPr="00E0219D">
        <w:rPr>
          <w:lang w:eastAsia="en-US"/>
        </w:rPr>
        <w:t>Kalvarijos savivaldybės tarybos 2024 metų balandžio 26 d. sprendimas</w:t>
      </w:r>
      <w:r w:rsidR="008A125B">
        <w:rPr>
          <w:lang w:eastAsia="en-US"/>
        </w:rPr>
        <w:t xml:space="preserve"> </w:t>
      </w:r>
      <w:r w:rsidR="00A95AB7" w:rsidRPr="00E0219D">
        <w:rPr>
          <w:lang w:eastAsia="en-US"/>
        </w:rPr>
        <w:t>Nr. T-107 „Dėl Kalvarijos savivaldybės teritorijos bendrojo plano keitimo“.</w:t>
      </w:r>
    </w:p>
    <w:p w14:paraId="78C5E0C6" w14:textId="7BC26DA3" w:rsidR="00E0219D" w:rsidRPr="00E0219D" w:rsidRDefault="00E0219D" w:rsidP="00E0219D">
      <w:pPr>
        <w:spacing w:line="360" w:lineRule="auto"/>
      </w:pPr>
      <w:r>
        <w:rPr>
          <w:lang w:eastAsia="en-US"/>
        </w:rPr>
        <w:t>1.7</w:t>
      </w:r>
      <w:r w:rsidRPr="00E0219D">
        <w:rPr>
          <w:lang w:eastAsia="en-US"/>
        </w:rPr>
        <w:t>. Planavimo terminai: 2026–2028 metai.</w:t>
      </w:r>
    </w:p>
    <w:p w14:paraId="374E3F9B" w14:textId="271BE17E" w:rsidR="00E0219D" w:rsidRPr="00E0219D" w:rsidRDefault="008C0C8D" w:rsidP="00E0219D">
      <w:pPr>
        <w:spacing w:line="360" w:lineRule="auto"/>
        <w:jc w:val="both"/>
        <w:rPr>
          <w:b/>
          <w:bCs/>
          <w:lang w:eastAsia="en-US"/>
        </w:rPr>
      </w:pPr>
      <w:r w:rsidRPr="00E0219D">
        <w:rPr>
          <w:b/>
          <w:bCs/>
        </w:rPr>
        <w:t xml:space="preserve">2. </w:t>
      </w:r>
      <w:r w:rsidR="00A95AB7" w:rsidRPr="00E0219D">
        <w:rPr>
          <w:b/>
          <w:bCs/>
        </w:rPr>
        <w:t>Kalvarijos savivaldybės</w:t>
      </w:r>
      <w:r w:rsidR="005E1DAE" w:rsidRPr="00E0219D">
        <w:rPr>
          <w:b/>
          <w:bCs/>
        </w:rPr>
        <w:t xml:space="preserve"> teritorijos bendrojo plano keitimo </w:t>
      </w:r>
      <w:r w:rsidR="00493D06" w:rsidRPr="00E0219D">
        <w:rPr>
          <w:b/>
          <w:bCs/>
        </w:rPr>
        <w:t>tikslai:</w:t>
      </w:r>
    </w:p>
    <w:p w14:paraId="234F15B0" w14:textId="140293D7" w:rsidR="00E0219D" w:rsidRPr="00E0219D" w:rsidRDefault="00E0219D" w:rsidP="00E0219D">
      <w:pPr>
        <w:tabs>
          <w:tab w:val="left" w:pos="709"/>
        </w:tabs>
        <w:spacing w:line="360" w:lineRule="auto"/>
        <w:jc w:val="both"/>
        <w:rPr>
          <w:lang w:eastAsia="en-US"/>
        </w:rPr>
      </w:pPr>
      <w:r>
        <w:rPr>
          <w:lang w:eastAsia="en-US"/>
        </w:rPr>
        <w:t>2</w:t>
      </w:r>
      <w:r w:rsidRPr="00E0219D">
        <w:rPr>
          <w:lang w:eastAsia="en-US"/>
        </w:rPr>
        <w:t xml:space="preserve">.7. </w:t>
      </w:r>
      <w:r w:rsidR="001F2904">
        <w:rPr>
          <w:lang w:eastAsia="en-US"/>
        </w:rPr>
        <w:t>N</w:t>
      </w:r>
      <w:r w:rsidRPr="00E0219D">
        <w:rPr>
          <w:lang w:eastAsia="en-US"/>
        </w:rPr>
        <w:t>umatyti Kalvarijos savivaldybės teritorijos gamtinio ir kultūrinio savitumo, gamtos ir</w:t>
      </w:r>
      <w:r w:rsidRPr="00E0219D">
        <w:rPr>
          <w:lang w:eastAsia="en-US"/>
        </w:rPr>
        <w:br/>
        <w:t>nekilnojamojo kultūros paveldo išsaugojimą, tikslingą naudojimą ir pažinimą, ekologinei pusiausvyrai būtino gamtinio karkaso formavimą;</w:t>
      </w:r>
    </w:p>
    <w:p w14:paraId="2BFFB9A9" w14:textId="6DE5FB2E" w:rsidR="00E0219D" w:rsidRPr="00E0219D" w:rsidRDefault="00E0219D" w:rsidP="00E0219D">
      <w:pPr>
        <w:tabs>
          <w:tab w:val="left" w:pos="709"/>
        </w:tabs>
        <w:spacing w:line="360" w:lineRule="auto"/>
        <w:jc w:val="both"/>
        <w:rPr>
          <w:lang w:eastAsia="en-US"/>
        </w:rPr>
      </w:pPr>
      <w:r>
        <w:rPr>
          <w:lang w:eastAsia="en-US"/>
        </w:rPr>
        <w:t>2</w:t>
      </w:r>
      <w:r w:rsidRPr="00E0219D">
        <w:rPr>
          <w:lang w:eastAsia="en-US"/>
        </w:rPr>
        <w:t xml:space="preserve">.8. </w:t>
      </w:r>
      <w:r w:rsidR="001F2904">
        <w:rPr>
          <w:lang w:eastAsia="en-US"/>
        </w:rPr>
        <w:t>K</w:t>
      </w:r>
      <w:r w:rsidRPr="00E0219D">
        <w:rPr>
          <w:lang w:eastAsia="en-US"/>
        </w:rPr>
        <w:t xml:space="preserve">urti sveiką, saugią, darnią, klimato kaitos padariniams atsparią gyvenamąją aplinką ir visavertes gyvenimo sąlygas gyvenamosiose vietovėse; </w:t>
      </w:r>
    </w:p>
    <w:p w14:paraId="0C824F21" w14:textId="3AECAEBE" w:rsidR="00E0219D" w:rsidRPr="00E0219D" w:rsidRDefault="00E0219D" w:rsidP="00E0219D">
      <w:pPr>
        <w:tabs>
          <w:tab w:val="left" w:pos="709"/>
        </w:tabs>
        <w:spacing w:line="360" w:lineRule="auto"/>
        <w:jc w:val="both"/>
        <w:rPr>
          <w:lang w:eastAsia="en-US"/>
        </w:rPr>
      </w:pPr>
      <w:r>
        <w:rPr>
          <w:lang w:eastAsia="en-US"/>
        </w:rPr>
        <w:t>2</w:t>
      </w:r>
      <w:r w:rsidRPr="00E0219D">
        <w:rPr>
          <w:lang w:eastAsia="en-US"/>
        </w:rPr>
        <w:t xml:space="preserve">.9. </w:t>
      </w:r>
      <w:r w:rsidR="001F2904">
        <w:rPr>
          <w:lang w:eastAsia="en-US"/>
        </w:rPr>
        <w:t>D</w:t>
      </w:r>
      <w:r w:rsidRPr="00E0219D">
        <w:rPr>
          <w:lang w:eastAsia="en-US"/>
        </w:rPr>
        <w:t>erinti fizinių ir juridinių asmenų ar jų grupių, Kalvarijos savivaldybės ir valstybės</w:t>
      </w:r>
      <w:r w:rsidRPr="00E0219D">
        <w:rPr>
          <w:lang w:eastAsia="en-US"/>
        </w:rPr>
        <w:br/>
        <w:t>interesus dėl teritorijos naudojimo ir veiklos plėtojimo teritorijoje sąlygų;</w:t>
      </w:r>
    </w:p>
    <w:p w14:paraId="7E226A71" w14:textId="2EB654EA" w:rsidR="00E0219D" w:rsidRPr="00E0219D" w:rsidRDefault="00E0219D" w:rsidP="00E0219D">
      <w:pPr>
        <w:tabs>
          <w:tab w:val="left" w:pos="709"/>
        </w:tabs>
        <w:spacing w:line="360" w:lineRule="auto"/>
        <w:jc w:val="both"/>
        <w:rPr>
          <w:lang w:eastAsia="en-US"/>
        </w:rPr>
      </w:pPr>
      <w:r>
        <w:rPr>
          <w:lang w:eastAsia="en-US"/>
        </w:rPr>
        <w:t>2</w:t>
      </w:r>
      <w:r w:rsidRPr="00E0219D">
        <w:rPr>
          <w:lang w:eastAsia="en-US"/>
        </w:rPr>
        <w:t xml:space="preserve">.10. </w:t>
      </w:r>
      <w:r w:rsidR="001F2904">
        <w:rPr>
          <w:lang w:eastAsia="en-US"/>
        </w:rPr>
        <w:t>S</w:t>
      </w:r>
      <w:r w:rsidRPr="00E0219D">
        <w:rPr>
          <w:lang w:eastAsia="en-US"/>
        </w:rPr>
        <w:t>udaryti sąlygas racionaliam žemės naudojimui ir žemės ūkio veiklai skatinti;</w:t>
      </w:r>
      <w:r w:rsidRPr="00E0219D">
        <w:rPr>
          <w:lang w:eastAsia="en-US"/>
        </w:rPr>
        <w:br/>
      </w:r>
      <w:r>
        <w:rPr>
          <w:lang w:eastAsia="en-US"/>
        </w:rPr>
        <w:t>2</w:t>
      </w:r>
      <w:r w:rsidRPr="00E0219D">
        <w:rPr>
          <w:lang w:eastAsia="en-US"/>
        </w:rPr>
        <w:t xml:space="preserve">.11. </w:t>
      </w:r>
      <w:r w:rsidR="001F2904">
        <w:rPr>
          <w:lang w:eastAsia="en-US"/>
        </w:rPr>
        <w:t>A</w:t>
      </w:r>
      <w:r w:rsidRPr="00E0219D">
        <w:rPr>
          <w:lang w:eastAsia="en-US"/>
        </w:rPr>
        <w:t>tsižvelgti į visuomenės poreikius, planuojamos teritorijos kraštovaizdį ir biologinę</w:t>
      </w:r>
      <w:r w:rsidRPr="00E0219D">
        <w:rPr>
          <w:lang w:eastAsia="en-US"/>
        </w:rPr>
        <w:br/>
        <w:t>įvairovę, geografinę padėtį, geologines sąlygas, esamas urbanistines, inžinerines, susisiekimo</w:t>
      </w:r>
      <w:r w:rsidRPr="00E0219D">
        <w:rPr>
          <w:lang w:eastAsia="en-US"/>
        </w:rPr>
        <w:br/>
        <w:t>sistemas, žemės ir kito nekilnojamojo turto valdytojų, naudotojų ir trečiųjų asmenų interesus ir teises,</w:t>
      </w:r>
    </w:p>
    <w:p w14:paraId="10EBAA25" w14:textId="7EDAFCCA" w:rsidR="00E0219D" w:rsidRDefault="00E0219D" w:rsidP="00E0219D">
      <w:pPr>
        <w:spacing w:line="360" w:lineRule="auto"/>
        <w:jc w:val="both"/>
        <w:rPr>
          <w:lang w:eastAsia="en-US"/>
        </w:rPr>
      </w:pPr>
      <w:r w:rsidRPr="00E0219D">
        <w:rPr>
          <w:lang w:eastAsia="en-US"/>
        </w:rPr>
        <w:lastRenderedPageBreak/>
        <w:t>architektūros, aplinkosaugos, visuomenės sveikatos saugos, gamtos apsaugos, paveldosaugos</w:t>
      </w:r>
      <w:r w:rsidRPr="00E0219D">
        <w:rPr>
          <w:lang w:eastAsia="en-US"/>
        </w:rPr>
        <w:br/>
        <w:t>reikalavimus, valstybės ir viešojo saugumo, gynybos ir kitus poreikius</w:t>
      </w:r>
      <w:r>
        <w:rPr>
          <w:lang w:eastAsia="en-US"/>
        </w:rPr>
        <w:t>.</w:t>
      </w:r>
    </w:p>
    <w:p w14:paraId="2F74407C" w14:textId="3EF2A765" w:rsidR="00E0219D" w:rsidRDefault="001F2904" w:rsidP="00E0219D">
      <w:pPr>
        <w:spacing w:line="360" w:lineRule="auto"/>
        <w:jc w:val="both"/>
        <w:rPr>
          <w:b/>
          <w:bCs/>
          <w:lang w:eastAsia="en-US"/>
        </w:rPr>
      </w:pPr>
      <w:r>
        <w:rPr>
          <w:b/>
          <w:bCs/>
          <w:lang w:eastAsia="en-US"/>
        </w:rPr>
        <w:t xml:space="preserve">3. </w:t>
      </w:r>
      <w:r w:rsidR="00E0219D" w:rsidRPr="00E0219D">
        <w:rPr>
          <w:b/>
          <w:bCs/>
          <w:lang w:eastAsia="en-US"/>
        </w:rPr>
        <w:t>Kalvarijos savivaldybės teritorijos bendrojo plano keitimo uždaviniai:</w:t>
      </w:r>
    </w:p>
    <w:p w14:paraId="46B08060" w14:textId="0DBF6988" w:rsidR="001F2904" w:rsidRPr="001F2904" w:rsidRDefault="001F2904" w:rsidP="001F2904">
      <w:pPr>
        <w:spacing w:line="360" w:lineRule="auto"/>
        <w:jc w:val="both"/>
        <w:rPr>
          <w:lang w:eastAsia="en-US"/>
        </w:rPr>
      </w:pPr>
      <w:r>
        <w:rPr>
          <w:lang w:eastAsia="en-US"/>
        </w:rPr>
        <w:t>3</w:t>
      </w:r>
      <w:r w:rsidRPr="001F2904">
        <w:rPr>
          <w:lang w:eastAsia="en-US"/>
        </w:rPr>
        <w:t xml:space="preserve">.1. </w:t>
      </w:r>
      <w:r>
        <w:rPr>
          <w:lang w:eastAsia="en-US"/>
        </w:rPr>
        <w:t>S</w:t>
      </w:r>
      <w:r w:rsidRPr="001F2904">
        <w:rPr>
          <w:lang w:eastAsia="en-US"/>
        </w:rPr>
        <w:t>uformuoti planavimo lygmenį atitinkančias teritorijos funkcinio ir erdvinio vystymo kryptis;</w:t>
      </w:r>
    </w:p>
    <w:p w14:paraId="7C39C7A6" w14:textId="54F32280" w:rsidR="001F2904" w:rsidRPr="001F2904" w:rsidRDefault="001F2904" w:rsidP="001F2904">
      <w:pPr>
        <w:spacing w:line="360" w:lineRule="auto"/>
        <w:jc w:val="both"/>
        <w:rPr>
          <w:lang w:eastAsia="en-US"/>
        </w:rPr>
      </w:pPr>
      <w:r>
        <w:rPr>
          <w:lang w:eastAsia="en-US"/>
        </w:rPr>
        <w:t>3</w:t>
      </w:r>
      <w:r w:rsidRPr="001F2904">
        <w:rPr>
          <w:lang w:eastAsia="en-US"/>
        </w:rPr>
        <w:t xml:space="preserve">.2. </w:t>
      </w:r>
      <w:r>
        <w:rPr>
          <w:lang w:eastAsia="en-US"/>
        </w:rPr>
        <w:t>O</w:t>
      </w:r>
      <w:r w:rsidRPr="001F2904">
        <w:rPr>
          <w:lang w:eastAsia="en-US"/>
        </w:rPr>
        <w:t>ptimizuoti planuojamos teritorijos urbanistinę struktūrą, socialinę ir inžinerinę infrastruktūrą, numatyti jų atsparumo ekstremaliems klimato reiškiniams stiprinimo priemones;</w:t>
      </w:r>
    </w:p>
    <w:p w14:paraId="4FAD3745" w14:textId="4AEC09C0" w:rsidR="001F2904" w:rsidRPr="001F2904" w:rsidRDefault="001F2904" w:rsidP="001F2904">
      <w:pPr>
        <w:spacing w:line="360" w:lineRule="auto"/>
        <w:jc w:val="both"/>
        <w:rPr>
          <w:lang w:eastAsia="en-US"/>
        </w:rPr>
      </w:pPr>
      <w:r>
        <w:rPr>
          <w:lang w:eastAsia="en-US"/>
        </w:rPr>
        <w:t>3</w:t>
      </w:r>
      <w:r w:rsidRPr="001F2904">
        <w:rPr>
          <w:lang w:eastAsia="en-US"/>
        </w:rPr>
        <w:t xml:space="preserve">.3. </w:t>
      </w:r>
      <w:r>
        <w:rPr>
          <w:lang w:eastAsia="en-US"/>
        </w:rPr>
        <w:t>N</w:t>
      </w:r>
      <w:r w:rsidRPr="001F2904">
        <w:rPr>
          <w:lang w:eastAsia="en-US"/>
        </w:rPr>
        <w:t>umatyti racionalaus žemės gelmių išteklių, žemės ūkio naudmenų, miškų, kitų gamtos išteklių išsaugojimo ir naudojimo, klimato kaitos poveikio švelninimo, gamtinio karkaso formavimo, gamtos ir nekilnojamojo kultūros paveldo, kraštovaizdžio ir biologinės įvairovės išsaugojimo priemones, optimalią kraštovaizdžio struktūrą;</w:t>
      </w:r>
    </w:p>
    <w:p w14:paraId="432E3798" w14:textId="743BC1DE" w:rsidR="001F2904" w:rsidRPr="001F2904" w:rsidRDefault="001F2904" w:rsidP="001F2904">
      <w:pPr>
        <w:spacing w:line="360" w:lineRule="auto"/>
        <w:jc w:val="both"/>
        <w:rPr>
          <w:lang w:eastAsia="en-US"/>
        </w:rPr>
      </w:pPr>
      <w:r>
        <w:rPr>
          <w:lang w:eastAsia="en-US"/>
        </w:rPr>
        <w:t>3</w:t>
      </w:r>
      <w:r w:rsidRPr="001F2904">
        <w:rPr>
          <w:lang w:eastAsia="en-US"/>
        </w:rPr>
        <w:t xml:space="preserve">.4. </w:t>
      </w:r>
      <w:r>
        <w:rPr>
          <w:lang w:eastAsia="en-US"/>
        </w:rPr>
        <w:t>D</w:t>
      </w:r>
      <w:r w:rsidRPr="001F2904">
        <w:rPr>
          <w:lang w:eastAsia="en-US"/>
        </w:rPr>
        <w:t>etalizuoti atitinkamų aukštesnio lygmens kompleksinio teritorijų planavimo dokumentų sprendinius;</w:t>
      </w:r>
    </w:p>
    <w:p w14:paraId="5F17A0C7" w14:textId="392DF1ED" w:rsidR="001F2904" w:rsidRPr="001F2904" w:rsidRDefault="001F2904" w:rsidP="001F2904">
      <w:pPr>
        <w:spacing w:line="360" w:lineRule="auto"/>
        <w:jc w:val="both"/>
        <w:rPr>
          <w:lang w:eastAsia="en-US"/>
        </w:rPr>
      </w:pPr>
      <w:r>
        <w:rPr>
          <w:lang w:eastAsia="en-US"/>
        </w:rPr>
        <w:t>3</w:t>
      </w:r>
      <w:r w:rsidRPr="001F2904">
        <w:rPr>
          <w:lang w:eastAsia="en-US"/>
        </w:rPr>
        <w:t xml:space="preserve">.5. </w:t>
      </w:r>
      <w:r>
        <w:rPr>
          <w:lang w:eastAsia="en-US"/>
        </w:rPr>
        <w:t>D</w:t>
      </w:r>
      <w:r w:rsidRPr="001F2904">
        <w:rPr>
          <w:lang w:eastAsia="en-US"/>
        </w:rPr>
        <w:t>erinti Bendrojo plano sprendinius su parengtais specialiaisiais teritorijų planavimo dokumentais („VIA Baltica“, „RAIL Baltica“);</w:t>
      </w:r>
    </w:p>
    <w:p w14:paraId="287FD4FA" w14:textId="79481BAC" w:rsidR="001F2904" w:rsidRPr="001F2904" w:rsidRDefault="001F2904" w:rsidP="001F2904">
      <w:pPr>
        <w:spacing w:line="360" w:lineRule="auto"/>
        <w:jc w:val="both"/>
        <w:rPr>
          <w:lang w:eastAsia="en-US"/>
        </w:rPr>
      </w:pPr>
      <w:r>
        <w:rPr>
          <w:lang w:eastAsia="en-US"/>
        </w:rPr>
        <w:t>3</w:t>
      </w:r>
      <w:r w:rsidRPr="001F2904">
        <w:rPr>
          <w:lang w:eastAsia="en-US"/>
        </w:rPr>
        <w:t xml:space="preserve">.6. </w:t>
      </w:r>
      <w:r>
        <w:rPr>
          <w:lang w:eastAsia="en-US"/>
        </w:rPr>
        <w:t>P</w:t>
      </w:r>
      <w:r w:rsidRPr="001F2904">
        <w:rPr>
          <w:lang w:eastAsia="en-US"/>
        </w:rPr>
        <w:t>ateikti suplanuotai prioritetinei Kalvarijos savivaldybės infrastruktūrai projektuoti, statyti ir (ar) įrengti bei naudoti preliminarų lėšų poreikį, atsižvelgus į numatomas gauti lėšas už naudojimąsi savivaldybės infrastruktūra;</w:t>
      </w:r>
    </w:p>
    <w:p w14:paraId="4B1A36C3" w14:textId="42AE4246" w:rsidR="001F2904" w:rsidRPr="001F2904" w:rsidRDefault="001F2904" w:rsidP="001F2904">
      <w:pPr>
        <w:spacing w:line="360" w:lineRule="auto"/>
        <w:jc w:val="both"/>
        <w:rPr>
          <w:lang w:eastAsia="en-US"/>
        </w:rPr>
      </w:pPr>
      <w:r>
        <w:rPr>
          <w:lang w:eastAsia="en-US"/>
        </w:rPr>
        <w:t>3</w:t>
      </w:r>
      <w:r w:rsidRPr="001F2904">
        <w:rPr>
          <w:lang w:eastAsia="en-US"/>
        </w:rPr>
        <w:t xml:space="preserve">.7. </w:t>
      </w:r>
      <w:r w:rsidR="007A2E5E">
        <w:rPr>
          <w:lang w:eastAsia="en-US"/>
        </w:rPr>
        <w:t>T</w:t>
      </w:r>
      <w:r w:rsidRPr="001F2904">
        <w:rPr>
          <w:lang w:eastAsia="en-US"/>
        </w:rPr>
        <w:t>ikslinti (konkretizuoti) Kalvarijos savivaldybės teritorijos funkcinį zonavimą, vadovaujantis darnios (subalansuotos) plėtros principais;</w:t>
      </w:r>
    </w:p>
    <w:p w14:paraId="47B3BCAB" w14:textId="2B0A1E97" w:rsidR="001F2904" w:rsidRPr="001F2904" w:rsidRDefault="001F2904" w:rsidP="001F2904">
      <w:pPr>
        <w:spacing w:line="360" w:lineRule="auto"/>
        <w:jc w:val="both"/>
        <w:rPr>
          <w:lang w:eastAsia="en-US"/>
        </w:rPr>
      </w:pPr>
      <w:r>
        <w:rPr>
          <w:lang w:eastAsia="en-US"/>
        </w:rPr>
        <w:t>3</w:t>
      </w:r>
      <w:r w:rsidRPr="001F2904">
        <w:rPr>
          <w:lang w:eastAsia="en-US"/>
        </w:rPr>
        <w:t xml:space="preserve">.8. </w:t>
      </w:r>
      <w:r w:rsidR="007A2E5E">
        <w:rPr>
          <w:lang w:eastAsia="en-US"/>
        </w:rPr>
        <w:t>N</w:t>
      </w:r>
      <w:r w:rsidRPr="001F2904">
        <w:rPr>
          <w:lang w:eastAsia="en-US"/>
        </w:rPr>
        <w:t>ustatoma teritorijos gyvenamųjų vietovių sistema – Kalvarijos savivaldybės urbanistinių centrų sistema ir jų funkciniai ryšiai, savivaldybės urbanistinių centrų vystymo galimybės ir urbanizuotų teritorijų prioritetinės plėtros kryptys;</w:t>
      </w:r>
    </w:p>
    <w:p w14:paraId="5559C031" w14:textId="5EDCCE3E" w:rsidR="001F2904" w:rsidRPr="001F2904" w:rsidRDefault="001F2904" w:rsidP="001F2904">
      <w:pPr>
        <w:spacing w:line="360" w:lineRule="auto"/>
        <w:jc w:val="both"/>
        <w:rPr>
          <w:lang w:eastAsia="en-US"/>
        </w:rPr>
      </w:pPr>
      <w:r>
        <w:rPr>
          <w:lang w:eastAsia="en-US"/>
        </w:rPr>
        <w:t>3</w:t>
      </w:r>
      <w:r w:rsidRPr="001F2904">
        <w:rPr>
          <w:lang w:eastAsia="en-US"/>
        </w:rPr>
        <w:t xml:space="preserve">.9. </w:t>
      </w:r>
      <w:r w:rsidR="007A2E5E">
        <w:rPr>
          <w:lang w:eastAsia="en-US"/>
        </w:rPr>
        <w:t>T</w:t>
      </w:r>
      <w:r w:rsidRPr="001F2904">
        <w:rPr>
          <w:lang w:eastAsia="en-US"/>
        </w:rPr>
        <w:t>ikslinama gamtinio karkaso sistema, papildant ją vietinės reikšmės gamtiniu karkasu su į jo sudėtį įeinančiu ekologiniu tinklu ir atskiraisiais želdynais;</w:t>
      </w:r>
    </w:p>
    <w:p w14:paraId="6F2EE9FF" w14:textId="6E19A622" w:rsidR="001F2904" w:rsidRPr="001F2904" w:rsidRDefault="001F2904" w:rsidP="001F2904">
      <w:pPr>
        <w:spacing w:line="360" w:lineRule="auto"/>
        <w:jc w:val="both"/>
        <w:rPr>
          <w:lang w:eastAsia="en-US"/>
        </w:rPr>
      </w:pPr>
      <w:r>
        <w:rPr>
          <w:lang w:eastAsia="en-US"/>
        </w:rPr>
        <w:t>3</w:t>
      </w:r>
      <w:r w:rsidRPr="001F2904">
        <w:rPr>
          <w:lang w:eastAsia="en-US"/>
        </w:rPr>
        <w:t xml:space="preserve">.10. </w:t>
      </w:r>
      <w:r w:rsidR="007A2E5E">
        <w:rPr>
          <w:lang w:eastAsia="en-US"/>
        </w:rPr>
        <w:t>N</w:t>
      </w:r>
      <w:r w:rsidRPr="001F2904">
        <w:rPr>
          <w:lang w:eastAsia="en-US"/>
        </w:rPr>
        <w:t>ustatomi veiklos plėtojimo nekilnojamojo kultūros paveldo vietovių teritorijose ir apsaugos zonose reikalavimai;</w:t>
      </w:r>
    </w:p>
    <w:p w14:paraId="75D3BF70" w14:textId="5B860C4D" w:rsidR="001F2904" w:rsidRPr="001F2904" w:rsidRDefault="001F2904" w:rsidP="001F2904">
      <w:pPr>
        <w:spacing w:line="360" w:lineRule="auto"/>
        <w:jc w:val="both"/>
        <w:rPr>
          <w:lang w:eastAsia="en-US"/>
        </w:rPr>
      </w:pPr>
      <w:r>
        <w:rPr>
          <w:lang w:eastAsia="en-US"/>
        </w:rPr>
        <w:t>3</w:t>
      </w:r>
      <w:r w:rsidRPr="001F2904">
        <w:rPr>
          <w:lang w:eastAsia="en-US"/>
        </w:rPr>
        <w:t xml:space="preserve">.11. </w:t>
      </w:r>
      <w:r w:rsidR="007A2E5E">
        <w:rPr>
          <w:lang w:eastAsia="en-US"/>
        </w:rPr>
        <w:t>N</w:t>
      </w:r>
      <w:r w:rsidRPr="001F2904">
        <w:rPr>
          <w:lang w:eastAsia="en-US"/>
        </w:rPr>
        <w:t>ustatomi inžinerinės ir socialinės infrastruktūros vystymo principai (ar jos išdėstymo reikalavimai), inžinerinių komunikacijų koridoriai;</w:t>
      </w:r>
    </w:p>
    <w:p w14:paraId="576429CA" w14:textId="59DAF477" w:rsidR="001F2904" w:rsidRPr="001F2904" w:rsidRDefault="001F2904" w:rsidP="001F2904">
      <w:pPr>
        <w:spacing w:line="360" w:lineRule="auto"/>
        <w:jc w:val="both"/>
        <w:rPr>
          <w:lang w:eastAsia="en-US"/>
        </w:rPr>
      </w:pPr>
      <w:r>
        <w:rPr>
          <w:lang w:eastAsia="en-US"/>
        </w:rPr>
        <w:t>3</w:t>
      </w:r>
      <w:r w:rsidRPr="001F2904">
        <w:rPr>
          <w:lang w:eastAsia="en-US"/>
        </w:rPr>
        <w:t xml:space="preserve">.12. </w:t>
      </w:r>
      <w:r w:rsidR="007A2E5E">
        <w:rPr>
          <w:lang w:eastAsia="en-US"/>
        </w:rPr>
        <w:t>I</w:t>
      </w:r>
      <w:r w:rsidRPr="001F2904">
        <w:rPr>
          <w:lang w:eastAsia="en-US"/>
        </w:rPr>
        <w:t>šskiriamos / tikslinamos urbanizuotos, urbanizuojamos ir neurbanizuojamos teritorijos, nurodomos urbanizuotų teritorijų plėtros kryptys, nustatomos prioritetinės plėtros teritorijos ir galimas plėtros mastas, prioritetinės ir kitos galimos veiklos, prioritetinės savivaldybės infrastruktūros vystymo etapai;</w:t>
      </w:r>
    </w:p>
    <w:p w14:paraId="38A41F32" w14:textId="4375FD1D" w:rsidR="001F2904" w:rsidRPr="001F2904" w:rsidRDefault="001F2904" w:rsidP="001F2904">
      <w:pPr>
        <w:spacing w:line="360" w:lineRule="auto"/>
        <w:jc w:val="both"/>
        <w:rPr>
          <w:lang w:eastAsia="en-US"/>
        </w:rPr>
      </w:pPr>
      <w:r>
        <w:rPr>
          <w:lang w:eastAsia="en-US"/>
        </w:rPr>
        <w:t>3</w:t>
      </w:r>
      <w:r w:rsidRPr="001F2904">
        <w:rPr>
          <w:lang w:eastAsia="en-US"/>
        </w:rPr>
        <w:t xml:space="preserve">.13. </w:t>
      </w:r>
      <w:r w:rsidR="007A2E5E">
        <w:rPr>
          <w:lang w:eastAsia="en-US"/>
        </w:rPr>
        <w:t>N</w:t>
      </w:r>
      <w:r w:rsidRPr="001F2904">
        <w:rPr>
          <w:lang w:eastAsia="en-US"/>
        </w:rPr>
        <w:t>umatyti Kalvarijos savivaldybei, valstybei svarbių objektų išdėstymą, svarbiems objektams rezervuotinas teritorijas;</w:t>
      </w:r>
    </w:p>
    <w:p w14:paraId="0B4DA1D3" w14:textId="55CE110D" w:rsidR="001F2904" w:rsidRPr="001F2904" w:rsidRDefault="001F2904" w:rsidP="001F2904">
      <w:pPr>
        <w:spacing w:line="360" w:lineRule="auto"/>
        <w:jc w:val="both"/>
        <w:rPr>
          <w:lang w:eastAsia="en-US"/>
        </w:rPr>
      </w:pPr>
      <w:r>
        <w:rPr>
          <w:lang w:eastAsia="en-US"/>
        </w:rPr>
        <w:lastRenderedPageBreak/>
        <w:t>3</w:t>
      </w:r>
      <w:r w:rsidRPr="001F2904">
        <w:rPr>
          <w:lang w:eastAsia="en-US"/>
        </w:rPr>
        <w:t xml:space="preserve">.14. </w:t>
      </w:r>
      <w:r w:rsidR="007A2E5E">
        <w:rPr>
          <w:lang w:eastAsia="en-US"/>
        </w:rPr>
        <w:t>P</w:t>
      </w:r>
      <w:r w:rsidRPr="001F2904">
        <w:rPr>
          <w:lang w:eastAsia="en-US"/>
        </w:rPr>
        <w:t>ažymėti Kalvarijos savivaldybės teritorijas, kurioms būtina rengti atskirus vietovės lygmens bendruosius planus ar detaliuosius planus;</w:t>
      </w:r>
    </w:p>
    <w:p w14:paraId="62B2B804" w14:textId="11AF7E77" w:rsidR="00062913" w:rsidRDefault="001F2904" w:rsidP="007A2E5E">
      <w:pPr>
        <w:spacing w:line="360" w:lineRule="auto"/>
        <w:jc w:val="both"/>
        <w:rPr>
          <w:bCs/>
          <w:iCs/>
        </w:rPr>
      </w:pPr>
      <w:bookmarkStart w:id="6" w:name="_Hlk167264029"/>
      <w:r>
        <w:rPr>
          <w:lang w:eastAsia="en-US"/>
        </w:rPr>
        <w:t>3</w:t>
      </w:r>
      <w:r w:rsidRPr="001F2904">
        <w:rPr>
          <w:lang w:eastAsia="en-US"/>
        </w:rPr>
        <w:t>.15.</w:t>
      </w:r>
      <w:r>
        <w:rPr>
          <w:lang w:eastAsia="en-US"/>
        </w:rPr>
        <w:t xml:space="preserve"> </w:t>
      </w:r>
      <w:r w:rsidR="007A2E5E">
        <w:rPr>
          <w:lang w:eastAsia="en-US"/>
        </w:rPr>
        <w:t>N</w:t>
      </w:r>
      <w:r w:rsidRPr="001F2904">
        <w:rPr>
          <w:lang w:eastAsia="en-US"/>
        </w:rPr>
        <w:t>ustatyti kraštovaizdžio savitumą formuojančių teritorijų, vertingą šalies kraštovaizdį reprezentuojančių apžvalgos vietų ir iš jų atsiveriančių panoramų vizualinės apsaugos reikalavimus, estetiškai vertingus siluetus.</w:t>
      </w:r>
      <w:bookmarkEnd w:id="6"/>
    </w:p>
    <w:p w14:paraId="64F6F697" w14:textId="2473BC04" w:rsidR="00493D06" w:rsidRDefault="008C0C8D" w:rsidP="007A2E5E">
      <w:pPr>
        <w:pStyle w:val="Sraopastraipa"/>
        <w:tabs>
          <w:tab w:val="left" w:pos="709"/>
        </w:tabs>
        <w:spacing w:line="360" w:lineRule="auto"/>
        <w:ind w:left="0"/>
        <w:rPr>
          <w:b/>
          <w:bCs/>
          <w:lang w:eastAsia="en-US"/>
        </w:rPr>
      </w:pPr>
      <w:r>
        <w:rPr>
          <w:b/>
          <w:bCs/>
          <w:color w:val="000000"/>
        </w:rPr>
        <w:t xml:space="preserve">4. </w:t>
      </w:r>
      <w:r w:rsidR="007A2E5E" w:rsidRPr="007A2E5E">
        <w:rPr>
          <w:b/>
          <w:bCs/>
          <w:lang w:eastAsia="en-US"/>
        </w:rPr>
        <w:t>Kalvarijos savivaldybės teritorijos bendrojo plano keitimo konkretizuoti uždaviniai:</w:t>
      </w:r>
    </w:p>
    <w:p w14:paraId="69E0B52B" w14:textId="19E64C8C" w:rsidR="007A2E5E" w:rsidRPr="007A2E5E" w:rsidRDefault="007A2E5E" w:rsidP="007A2E5E">
      <w:pPr>
        <w:spacing w:line="360" w:lineRule="auto"/>
        <w:rPr>
          <w:lang w:eastAsia="en-US"/>
        </w:rPr>
      </w:pPr>
      <w:r>
        <w:rPr>
          <w:lang w:eastAsia="en-US"/>
        </w:rPr>
        <w:t>4</w:t>
      </w:r>
      <w:r w:rsidRPr="007A2E5E">
        <w:rPr>
          <w:lang w:eastAsia="en-US"/>
        </w:rPr>
        <w:t xml:space="preserve">.1. </w:t>
      </w:r>
      <w:r>
        <w:rPr>
          <w:lang w:eastAsia="en-US"/>
        </w:rPr>
        <w:t>P</w:t>
      </w:r>
      <w:r w:rsidRPr="007A2E5E">
        <w:rPr>
          <w:lang w:eastAsia="en-US"/>
        </w:rPr>
        <w:t>atikslinti valstybės dalies bendrajame plane numatomų urbanizuotų ir urbanizuojamų teritorijų vystymo poreikius;</w:t>
      </w:r>
    </w:p>
    <w:p w14:paraId="6C932243" w14:textId="4DEEB7AB" w:rsidR="007A2E5E" w:rsidRPr="007A2E5E" w:rsidRDefault="007A2E5E" w:rsidP="007A2E5E">
      <w:pPr>
        <w:spacing w:line="360" w:lineRule="auto"/>
        <w:jc w:val="both"/>
        <w:rPr>
          <w:lang w:eastAsia="en-US"/>
        </w:rPr>
      </w:pPr>
      <w:r>
        <w:rPr>
          <w:lang w:eastAsia="en-US"/>
        </w:rPr>
        <w:t>4</w:t>
      </w:r>
      <w:r w:rsidRPr="007A2E5E">
        <w:rPr>
          <w:lang w:eastAsia="en-US"/>
        </w:rPr>
        <w:t xml:space="preserve">.2. </w:t>
      </w:r>
      <w:r>
        <w:rPr>
          <w:lang w:eastAsia="en-US"/>
        </w:rPr>
        <w:t>N</w:t>
      </w:r>
      <w:r w:rsidRPr="007A2E5E">
        <w:rPr>
          <w:lang w:eastAsia="en-US"/>
        </w:rPr>
        <w:t>ustatyti urbanizuotų ir urbanizuojamų teritorijų kompaktiško vystymo reikalavimus;</w:t>
      </w:r>
    </w:p>
    <w:p w14:paraId="639656E7" w14:textId="1C51F603" w:rsidR="007A2E5E" w:rsidRPr="007A2E5E" w:rsidRDefault="007A2E5E" w:rsidP="007A2E5E">
      <w:pPr>
        <w:spacing w:line="360" w:lineRule="auto"/>
        <w:jc w:val="both"/>
        <w:rPr>
          <w:lang w:eastAsia="en-US"/>
        </w:rPr>
      </w:pPr>
      <w:r>
        <w:rPr>
          <w:lang w:eastAsia="en-US"/>
        </w:rPr>
        <w:t>4</w:t>
      </w:r>
      <w:r w:rsidRPr="007A2E5E">
        <w:rPr>
          <w:lang w:eastAsia="en-US"/>
        </w:rPr>
        <w:t xml:space="preserve">.3. </w:t>
      </w:r>
      <w:r>
        <w:rPr>
          <w:lang w:eastAsia="en-US"/>
        </w:rPr>
        <w:t>N</w:t>
      </w:r>
      <w:r w:rsidRPr="007A2E5E">
        <w:rPr>
          <w:lang w:eastAsia="en-US"/>
        </w:rPr>
        <w:t>ustatyti urbanistinių struktūrų formavimo ir (ar) pertvarkymo principus, urbanizuotų, urbanizuojamų ir neurbanizuojamų teritorijų plėtros kryptis, prioritetinės plėtros teritorijas ir galimą plėtros mastą, prioritetinės ir kitos galimos veiklos, prioritetinės Kalvarijos savivaldybės infrastruktūros vystymo etapus;</w:t>
      </w:r>
    </w:p>
    <w:p w14:paraId="1990D1C8" w14:textId="0FEB3A0C" w:rsidR="007A2E5E" w:rsidRPr="007A2E5E" w:rsidRDefault="007A2E5E" w:rsidP="007A2E5E">
      <w:pPr>
        <w:spacing w:line="360" w:lineRule="auto"/>
        <w:jc w:val="both"/>
        <w:rPr>
          <w:lang w:eastAsia="en-US"/>
        </w:rPr>
      </w:pPr>
      <w:r>
        <w:rPr>
          <w:lang w:eastAsia="en-US"/>
        </w:rPr>
        <w:t>4</w:t>
      </w:r>
      <w:r w:rsidRPr="007A2E5E">
        <w:rPr>
          <w:lang w:eastAsia="en-US"/>
        </w:rPr>
        <w:t xml:space="preserve">.4. </w:t>
      </w:r>
      <w:r>
        <w:rPr>
          <w:lang w:eastAsia="en-US"/>
        </w:rPr>
        <w:t>N</w:t>
      </w:r>
      <w:r w:rsidRPr="007A2E5E">
        <w:rPr>
          <w:lang w:eastAsia="en-US"/>
        </w:rPr>
        <w:t>ustatyti Kalvarijos savivaldybės ir jos urbanistinių centrų inžinerinės ir socialinės infrastruktūros sistemos vystymo principus, išdėstymo reikalavimus;</w:t>
      </w:r>
    </w:p>
    <w:p w14:paraId="63CCB4C7" w14:textId="333DCF61" w:rsidR="007A2E5E" w:rsidRPr="007A2E5E" w:rsidRDefault="007A2E5E" w:rsidP="007A2E5E">
      <w:pPr>
        <w:spacing w:line="360" w:lineRule="auto"/>
        <w:jc w:val="both"/>
        <w:rPr>
          <w:lang w:eastAsia="en-US"/>
        </w:rPr>
      </w:pPr>
      <w:r>
        <w:rPr>
          <w:lang w:eastAsia="en-US"/>
        </w:rPr>
        <w:t>4</w:t>
      </w:r>
      <w:r w:rsidRPr="007A2E5E">
        <w:rPr>
          <w:lang w:eastAsia="en-US"/>
        </w:rPr>
        <w:t xml:space="preserve">.5. </w:t>
      </w:r>
      <w:r>
        <w:rPr>
          <w:lang w:eastAsia="en-US"/>
        </w:rPr>
        <w:t>A</w:t>
      </w:r>
      <w:r w:rsidRPr="007A2E5E">
        <w:rPr>
          <w:lang w:eastAsia="en-US"/>
        </w:rPr>
        <w:t>tsižvelgiant į naujus demografinius duomenis, išanalizuoti realius naujos socialinės infrastruktūros (švietimo, sveikatos, kultūros ir sporto) ir gyvenamosios paskirties objektų statybos poreikius, vystymo reikalavimus;</w:t>
      </w:r>
    </w:p>
    <w:p w14:paraId="3F402F4D" w14:textId="1F2564BD" w:rsidR="007A2E5E" w:rsidRPr="007A2E5E" w:rsidRDefault="007A2E5E" w:rsidP="007A2E5E">
      <w:pPr>
        <w:spacing w:line="360" w:lineRule="auto"/>
        <w:jc w:val="both"/>
        <w:rPr>
          <w:lang w:eastAsia="en-US"/>
        </w:rPr>
      </w:pPr>
      <w:r>
        <w:rPr>
          <w:lang w:eastAsia="en-US"/>
        </w:rPr>
        <w:t>4</w:t>
      </w:r>
      <w:r w:rsidRPr="007A2E5E">
        <w:rPr>
          <w:lang w:eastAsia="en-US"/>
        </w:rPr>
        <w:t xml:space="preserve">.6. </w:t>
      </w:r>
      <w:r>
        <w:rPr>
          <w:lang w:eastAsia="en-US"/>
        </w:rPr>
        <w:t>I</w:t>
      </w:r>
      <w:r w:rsidRPr="007A2E5E">
        <w:rPr>
          <w:lang w:eastAsia="en-US"/>
        </w:rPr>
        <w:t xml:space="preserve">šskirti prioritetinės plėtros teritorijas (urbanizuotos ir </w:t>
      </w:r>
      <w:r w:rsidRPr="007A2E5E">
        <w:rPr>
          <w:lang w:val="pt-PT" w:eastAsia="en-US"/>
        </w:rPr>
        <w:t>(</w:t>
      </w:r>
      <w:r w:rsidRPr="007A2E5E">
        <w:rPr>
          <w:lang w:eastAsia="en-US"/>
        </w:rPr>
        <w:t xml:space="preserve">ar) urbanizuojamos teritorijos ar jų dalys), kuriose Kalvarijos savivaldybė įsipareigoja vystyti socialinę ir ar inžinerinę infrastruktūrą; </w:t>
      </w:r>
    </w:p>
    <w:p w14:paraId="1C63843A" w14:textId="268B55D8" w:rsidR="007A2E5E" w:rsidRPr="007A2E5E" w:rsidRDefault="007A2E5E" w:rsidP="007A2E5E">
      <w:pPr>
        <w:spacing w:line="360" w:lineRule="auto"/>
        <w:jc w:val="both"/>
        <w:rPr>
          <w:lang w:eastAsia="en-US"/>
        </w:rPr>
      </w:pPr>
      <w:r>
        <w:rPr>
          <w:lang w:eastAsia="en-US"/>
        </w:rPr>
        <w:t>4</w:t>
      </w:r>
      <w:r w:rsidRPr="007A2E5E">
        <w:rPr>
          <w:lang w:eastAsia="en-US"/>
        </w:rPr>
        <w:t xml:space="preserve">.7. </w:t>
      </w:r>
      <w:r>
        <w:rPr>
          <w:lang w:eastAsia="en-US"/>
        </w:rPr>
        <w:t>N</w:t>
      </w:r>
      <w:r w:rsidRPr="007A2E5E">
        <w:rPr>
          <w:lang w:eastAsia="en-US"/>
        </w:rPr>
        <w:t>urodyti prioritetinę Kalvarijos savivaldybės infrastruktūrą, kuri nepatenka į nustatytas prioritetinės plėtros teritorijas, ir teritorijas, kurių vystymui ši infrastruktūra skirta;</w:t>
      </w:r>
    </w:p>
    <w:p w14:paraId="30D46416" w14:textId="540D18F6" w:rsidR="007A2E5E" w:rsidRPr="007A2E5E" w:rsidRDefault="007A2E5E" w:rsidP="007A2E5E">
      <w:pPr>
        <w:spacing w:line="360" w:lineRule="auto"/>
        <w:jc w:val="both"/>
        <w:rPr>
          <w:lang w:eastAsia="en-US"/>
        </w:rPr>
      </w:pPr>
      <w:r>
        <w:rPr>
          <w:lang w:eastAsia="en-US"/>
        </w:rPr>
        <w:t>4</w:t>
      </w:r>
      <w:r w:rsidRPr="007A2E5E">
        <w:rPr>
          <w:lang w:eastAsia="en-US"/>
        </w:rPr>
        <w:t xml:space="preserve">.8. </w:t>
      </w:r>
      <w:r>
        <w:rPr>
          <w:lang w:eastAsia="en-US"/>
        </w:rPr>
        <w:t>Į</w:t>
      </w:r>
      <w:r w:rsidRPr="007A2E5E">
        <w:rPr>
          <w:lang w:eastAsia="en-US"/>
        </w:rPr>
        <w:t>vertinus skirtingą investicijų poreikį bei atsižvelgiant į plėtros prioritetus, nustatyti diferencijuotus infrastruktūros plėtros įmokų tarifus;</w:t>
      </w:r>
    </w:p>
    <w:p w14:paraId="5F10709D" w14:textId="029A25A6" w:rsidR="007A2E5E" w:rsidRPr="007A2E5E" w:rsidRDefault="007A2E5E" w:rsidP="007A2E5E">
      <w:pPr>
        <w:spacing w:line="360" w:lineRule="auto"/>
        <w:jc w:val="both"/>
        <w:rPr>
          <w:lang w:eastAsia="en-US"/>
        </w:rPr>
      </w:pPr>
      <w:r>
        <w:rPr>
          <w:lang w:eastAsia="en-US"/>
        </w:rPr>
        <w:t>4</w:t>
      </w:r>
      <w:r w:rsidRPr="007A2E5E">
        <w:rPr>
          <w:lang w:eastAsia="en-US"/>
        </w:rPr>
        <w:t xml:space="preserve">.9. </w:t>
      </w:r>
      <w:r>
        <w:rPr>
          <w:lang w:eastAsia="en-US"/>
        </w:rPr>
        <w:t>N</w:t>
      </w:r>
      <w:r w:rsidRPr="007A2E5E">
        <w:rPr>
          <w:lang w:eastAsia="en-US"/>
        </w:rPr>
        <w:t>ustatyti Kalvarijos savivaldybės teritorijoje esančio gamtinio karkaso (atskirai – jo sudėtyje esančio ekologinio tinklo ir želdynų) apsaugos, tvarkymo ir naudojimo reikalavimus, gyvenamųjų vietovių kraštovaizdžio savitumui svarbių teritorijų, antropogeninių bei gamtinių elementų apsaugos reikalavimus ir vertingą kraštovaizdį reprezentuojančias apžvalgos vietas ir iš jų atsiveriančias panoramas bei jų vizualinės apsaugos reikalavimus;</w:t>
      </w:r>
    </w:p>
    <w:p w14:paraId="14BD21F6" w14:textId="330DB7A5" w:rsidR="007A2E5E" w:rsidRPr="007A2E5E" w:rsidRDefault="007A2E5E" w:rsidP="007A2E5E">
      <w:pPr>
        <w:spacing w:line="360" w:lineRule="auto"/>
        <w:jc w:val="both"/>
        <w:rPr>
          <w:lang w:eastAsia="en-US"/>
        </w:rPr>
      </w:pPr>
      <w:r>
        <w:rPr>
          <w:lang w:eastAsia="en-US"/>
        </w:rPr>
        <w:t>4</w:t>
      </w:r>
      <w:r w:rsidRPr="007A2E5E">
        <w:rPr>
          <w:lang w:eastAsia="en-US"/>
        </w:rPr>
        <w:t xml:space="preserve">.10. </w:t>
      </w:r>
      <w:r w:rsidR="005E1211">
        <w:rPr>
          <w:lang w:eastAsia="en-US"/>
        </w:rPr>
        <w:t>F</w:t>
      </w:r>
      <w:r w:rsidRPr="007A2E5E">
        <w:rPr>
          <w:lang w:eastAsia="en-US"/>
        </w:rPr>
        <w:t>iksuoti gamtinio karkaso ir urbanizuojamų teritorijų sąlyčio zonas, teritorijas, kurių nenumatoma užstatyti, formuojant urbanizuotų teritorijų apsauginių želdinių sistemas;</w:t>
      </w:r>
    </w:p>
    <w:p w14:paraId="36CC9590" w14:textId="2F243A14" w:rsidR="007A2E5E" w:rsidRPr="007A2E5E" w:rsidRDefault="005E1211" w:rsidP="005E1211">
      <w:pPr>
        <w:spacing w:line="360" w:lineRule="auto"/>
        <w:jc w:val="both"/>
        <w:rPr>
          <w:lang w:eastAsia="en-US"/>
        </w:rPr>
      </w:pPr>
      <w:r>
        <w:rPr>
          <w:lang w:eastAsia="en-US"/>
        </w:rPr>
        <w:t>4</w:t>
      </w:r>
      <w:r w:rsidR="007A2E5E" w:rsidRPr="007A2E5E">
        <w:rPr>
          <w:lang w:eastAsia="en-US"/>
        </w:rPr>
        <w:t xml:space="preserve">.11. </w:t>
      </w:r>
      <w:r>
        <w:rPr>
          <w:lang w:eastAsia="en-US"/>
        </w:rPr>
        <w:t>N</w:t>
      </w:r>
      <w:r w:rsidR="007A2E5E" w:rsidRPr="007A2E5E">
        <w:rPr>
          <w:lang w:eastAsia="en-US"/>
        </w:rPr>
        <w:t>ustatyti tyliąsias zonas, triukšmo prevencijos zonas ir jų išdėstymo reikalavimus;</w:t>
      </w:r>
    </w:p>
    <w:p w14:paraId="61927BD1" w14:textId="52E0D46B" w:rsidR="007A2E5E" w:rsidRPr="007A2E5E" w:rsidRDefault="005E1211" w:rsidP="005E1211">
      <w:pPr>
        <w:spacing w:line="360" w:lineRule="auto"/>
        <w:jc w:val="both"/>
        <w:rPr>
          <w:lang w:eastAsia="en-US"/>
        </w:rPr>
      </w:pPr>
      <w:r>
        <w:rPr>
          <w:lang w:eastAsia="en-US"/>
        </w:rPr>
        <w:t>4</w:t>
      </w:r>
      <w:r w:rsidR="007A2E5E" w:rsidRPr="007A2E5E">
        <w:rPr>
          <w:lang w:eastAsia="en-US"/>
        </w:rPr>
        <w:t xml:space="preserve">.12. </w:t>
      </w:r>
      <w:r>
        <w:rPr>
          <w:lang w:eastAsia="en-US"/>
        </w:rPr>
        <w:t>N</w:t>
      </w:r>
      <w:r w:rsidR="007A2E5E" w:rsidRPr="007A2E5E">
        <w:rPr>
          <w:lang w:eastAsia="en-US"/>
        </w:rPr>
        <w:t xml:space="preserve">ustatyti 30 m aukščio ir aukštesnių ypatingųjų inžinerinių statinių ir atsinaujinančių išteklių energetikos objektų (išskyrus saulės šviesos energijos elektrines ir kitus Lietuvos Respublikos </w:t>
      </w:r>
      <w:r w:rsidR="007A2E5E" w:rsidRPr="007A2E5E">
        <w:rPr>
          <w:lang w:eastAsia="en-US"/>
        </w:rPr>
        <w:lastRenderedPageBreak/>
        <w:t>atsinaujinančių išteklių energetikos įstatyme numatytus atvejus) statybos teritorijas ar išdėstymo reikalavimus;</w:t>
      </w:r>
    </w:p>
    <w:p w14:paraId="4BA4FE35" w14:textId="6099244E" w:rsidR="007A2E5E" w:rsidRPr="007A2E5E" w:rsidRDefault="005E1211" w:rsidP="005E1211">
      <w:pPr>
        <w:spacing w:line="360" w:lineRule="auto"/>
        <w:jc w:val="both"/>
        <w:rPr>
          <w:lang w:eastAsia="en-US"/>
        </w:rPr>
      </w:pPr>
      <w:r>
        <w:rPr>
          <w:lang w:eastAsia="en-US"/>
        </w:rPr>
        <w:t>4</w:t>
      </w:r>
      <w:r w:rsidR="007A2E5E" w:rsidRPr="007A2E5E">
        <w:rPr>
          <w:lang w:eastAsia="en-US"/>
        </w:rPr>
        <w:t xml:space="preserve">.13. </w:t>
      </w:r>
      <w:r>
        <w:rPr>
          <w:lang w:eastAsia="en-US"/>
        </w:rPr>
        <w:t>N</w:t>
      </w:r>
      <w:r w:rsidR="007A2E5E" w:rsidRPr="007A2E5E">
        <w:rPr>
          <w:lang w:eastAsia="en-US"/>
        </w:rPr>
        <w:t>umatyti ūkininkų sodybų išdėstymo principus, nustatyti reikalavimus;</w:t>
      </w:r>
    </w:p>
    <w:p w14:paraId="13B905B5" w14:textId="7A33F6FB" w:rsidR="007A2E5E" w:rsidRPr="007A2E5E" w:rsidRDefault="005E1211" w:rsidP="005E1211">
      <w:pPr>
        <w:spacing w:line="360" w:lineRule="auto"/>
        <w:jc w:val="both"/>
        <w:rPr>
          <w:lang w:eastAsia="en-US"/>
        </w:rPr>
      </w:pPr>
      <w:r>
        <w:rPr>
          <w:lang w:eastAsia="en-US"/>
        </w:rPr>
        <w:t>4</w:t>
      </w:r>
      <w:r w:rsidR="007A2E5E" w:rsidRPr="007A2E5E">
        <w:rPr>
          <w:lang w:eastAsia="en-US"/>
        </w:rPr>
        <w:t xml:space="preserve">.14. </w:t>
      </w:r>
      <w:r>
        <w:rPr>
          <w:lang w:eastAsia="en-US"/>
        </w:rPr>
        <w:t>N</w:t>
      </w:r>
      <w:r w:rsidR="007A2E5E" w:rsidRPr="007A2E5E">
        <w:rPr>
          <w:lang w:eastAsia="en-US"/>
        </w:rPr>
        <w:t>ustatyti esamų ir siūlomų apželdinti mišku teritorijų išdėstymą, numatyti miško įveisimo ir naudojimo reikalavimus, numatyti miškų pritaikymą visuomenės poreikiams;</w:t>
      </w:r>
    </w:p>
    <w:p w14:paraId="3C1CAB0C" w14:textId="559C298F" w:rsidR="007A2E5E" w:rsidRPr="007A2E5E" w:rsidRDefault="005E1211" w:rsidP="005E1211">
      <w:pPr>
        <w:spacing w:line="360" w:lineRule="auto"/>
        <w:jc w:val="both"/>
        <w:rPr>
          <w:lang w:eastAsia="en-US"/>
        </w:rPr>
      </w:pPr>
      <w:r>
        <w:rPr>
          <w:lang w:eastAsia="en-US"/>
        </w:rPr>
        <w:t>4</w:t>
      </w:r>
      <w:r w:rsidR="007A2E5E" w:rsidRPr="007A2E5E">
        <w:rPr>
          <w:lang w:eastAsia="en-US"/>
        </w:rPr>
        <w:t xml:space="preserve">.15. </w:t>
      </w:r>
      <w:r w:rsidR="00BC7EA0">
        <w:rPr>
          <w:lang w:eastAsia="en-US"/>
        </w:rPr>
        <w:t>N</w:t>
      </w:r>
      <w:r w:rsidR="007A2E5E" w:rsidRPr="007A2E5E">
        <w:rPr>
          <w:lang w:eastAsia="en-US"/>
        </w:rPr>
        <w:t>ustatyti miško žemės pavertimo kitomis naudmenomis reikalavimus;</w:t>
      </w:r>
    </w:p>
    <w:p w14:paraId="32DAD157" w14:textId="415A203C"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.16. </w:t>
      </w:r>
      <w:r>
        <w:rPr>
          <w:lang w:eastAsia="en-US"/>
        </w:rPr>
        <w:t>N</w:t>
      </w:r>
      <w:r w:rsidR="007A2E5E" w:rsidRPr="007A2E5E">
        <w:rPr>
          <w:lang w:eastAsia="en-US"/>
        </w:rPr>
        <w:t>ustatyti saugomų teritorijų, kraštovaizdžio, nekilnojamojo kultūros paveldo vietovių teritorijas, apsaugos reikalavimus ir veiklos plėtojimo šiose teritorijose ir jų apsaugos zonose reikalavimus;</w:t>
      </w:r>
    </w:p>
    <w:p w14:paraId="0F9DB240" w14:textId="6B024722"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.17. </w:t>
      </w:r>
      <w:r>
        <w:rPr>
          <w:lang w:eastAsia="en-US"/>
        </w:rPr>
        <w:t>N</w:t>
      </w:r>
      <w:r w:rsidR="007A2E5E" w:rsidRPr="007A2E5E">
        <w:rPr>
          <w:lang w:eastAsia="en-US"/>
        </w:rPr>
        <w:t>ustatyti žemės ūkio paskirties teritorijų vystymo ir formavimo kryptis;</w:t>
      </w:r>
    </w:p>
    <w:p w14:paraId="2FCC0B35" w14:textId="49185756"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.18. </w:t>
      </w:r>
      <w:r>
        <w:rPr>
          <w:lang w:eastAsia="en-US"/>
        </w:rPr>
        <w:t>N</w:t>
      </w:r>
      <w:r w:rsidR="007A2E5E" w:rsidRPr="007A2E5E">
        <w:rPr>
          <w:lang w:eastAsia="en-US"/>
        </w:rPr>
        <w:t>ustatyti sodų bendrijų teritorijų konversijos į gyvenamąsias teritorijas galimybes, nustatyti specifinius reglamentus;</w:t>
      </w:r>
    </w:p>
    <w:p w14:paraId="41D6AE72" w14:textId="09002420"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.19. </w:t>
      </w:r>
      <w:r>
        <w:rPr>
          <w:lang w:eastAsia="en-US"/>
        </w:rPr>
        <w:t>N</w:t>
      </w:r>
      <w:r w:rsidR="007A2E5E" w:rsidRPr="007A2E5E">
        <w:rPr>
          <w:lang w:eastAsia="en-US"/>
        </w:rPr>
        <w:t>ustatyti turistines trasas ir rekreacijai skirtas teritorijas, arba šių trasų ir teritorijų išdėstymo reikalavimus;</w:t>
      </w:r>
    </w:p>
    <w:p w14:paraId="63EF1C1C" w14:textId="1296EB5E"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.20. </w:t>
      </w:r>
      <w:r>
        <w:rPr>
          <w:lang w:eastAsia="en-US"/>
        </w:rPr>
        <w:t>P</w:t>
      </w:r>
      <w:r w:rsidR="007A2E5E" w:rsidRPr="007A2E5E">
        <w:rPr>
          <w:lang w:eastAsia="en-US"/>
        </w:rPr>
        <w:t>lėsti dviračių takų tinklą, nustatyti probleminius dviračių takų mazgus ir ruožus, numatyti infrastruktūros plėtros prioritetus;</w:t>
      </w:r>
    </w:p>
    <w:p w14:paraId="67165010" w14:textId="4911D882" w:rsidR="007A2E5E" w:rsidRPr="007A2E5E" w:rsidRDefault="00BC7EA0" w:rsidP="00BC7EA0">
      <w:pPr>
        <w:spacing w:line="360" w:lineRule="auto"/>
        <w:rPr>
          <w:lang w:eastAsia="en-US"/>
        </w:rPr>
      </w:pPr>
      <w:r>
        <w:rPr>
          <w:lang w:eastAsia="en-US"/>
        </w:rPr>
        <w:t>4</w:t>
      </w:r>
      <w:r w:rsidR="007A2E5E" w:rsidRPr="007A2E5E">
        <w:rPr>
          <w:lang w:eastAsia="en-US"/>
        </w:rPr>
        <w:t xml:space="preserve">.21. </w:t>
      </w:r>
      <w:r>
        <w:rPr>
          <w:lang w:eastAsia="en-US"/>
        </w:rPr>
        <w:t>S</w:t>
      </w:r>
      <w:r w:rsidR="007A2E5E" w:rsidRPr="007A2E5E">
        <w:rPr>
          <w:lang w:eastAsia="en-US"/>
        </w:rPr>
        <w:t>udaryti sąlygas elektros pakrovimo stotelių tinklo plėtrai;</w:t>
      </w:r>
    </w:p>
    <w:p w14:paraId="5E0A533F" w14:textId="77C12181"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.22. </w:t>
      </w:r>
      <w:r>
        <w:rPr>
          <w:lang w:eastAsia="en-US"/>
        </w:rPr>
        <w:t>N</w:t>
      </w:r>
      <w:r w:rsidR="007A2E5E" w:rsidRPr="007A2E5E">
        <w:rPr>
          <w:lang w:eastAsia="en-US"/>
        </w:rPr>
        <w:t>ustatyti išorinės reklamos įrengimo galimybes;</w:t>
      </w:r>
    </w:p>
    <w:p w14:paraId="4D288522" w14:textId="60692033"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.23. </w:t>
      </w:r>
      <w:r>
        <w:rPr>
          <w:lang w:eastAsia="en-US"/>
        </w:rPr>
        <w:t>N</w:t>
      </w:r>
      <w:r w:rsidR="007A2E5E" w:rsidRPr="007A2E5E">
        <w:rPr>
          <w:lang w:eastAsia="en-US"/>
        </w:rPr>
        <w:t>ustatyti teritorijas, skiriamas objektams, kurių išdėstymas planuojamoje teritorijoje priklauso nuo jų veiklos poveikio aplinkai ir visuomenės sveikatai;</w:t>
      </w:r>
    </w:p>
    <w:p w14:paraId="26883CC0" w14:textId="36DDC77C"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.24. </w:t>
      </w:r>
      <w:r>
        <w:rPr>
          <w:lang w:eastAsia="en-US"/>
        </w:rPr>
        <w:t>N</w:t>
      </w:r>
      <w:r w:rsidR="007A2E5E" w:rsidRPr="007A2E5E">
        <w:rPr>
          <w:lang w:eastAsia="en-US"/>
        </w:rPr>
        <w:t>umatyti teritorijas, kuriose architektūriniu, urbanistiniu, valstybiniu ar viešojo intereso požiūriu reikšmingi objektai būtų planuojami ar projektuojami rengiant Architektūros įstatymo 13 straipsnio 1 dalyje nurodytus architektūrinius konkursus;</w:t>
      </w:r>
    </w:p>
    <w:p w14:paraId="538F4B98" w14:textId="3EED0C72" w:rsidR="007A2E5E" w:rsidRPr="007A2E5E" w:rsidRDefault="00BC7EA0" w:rsidP="00BC7EA0">
      <w:pPr>
        <w:spacing w:line="360" w:lineRule="auto"/>
        <w:jc w:val="both"/>
        <w:rPr>
          <w:lang w:eastAsia="en-US"/>
        </w:rPr>
      </w:pPr>
      <w:r>
        <w:rPr>
          <w:lang w:eastAsia="en-US"/>
        </w:rPr>
        <w:t>4</w:t>
      </w:r>
      <w:r w:rsidR="007A2E5E" w:rsidRPr="007A2E5E">
        <w:rPr>
          <w:lang w:eastAsia="en-US"/>
        </w:rPr>
        <w:t xml:space="preserve">.25. </w:t>
      </w:r>
      <w:r>
        <w:rPr>
          <w:lang w:eastAsia="en-US"/>
        </w:rPr>
        <w:t>R</w:t>
      </w:r>
      <w:r w:rsidR="007A2E5E" w:rsidRPr="007A2E5E">
        <w:rPr>
          <w:lang w:eastAsia="en-US"/>
        </w:rPr>
        <w:t>engiant Bendrąjį planą, būtina atsižvelgti į teisėtus gyventojų ir verslo subjektų interesus, tęsti raidos kryptis, siekiant užtikrinti pradėtų darbų ir statybų tęstinumą, investicijų stabilumą;</w:t>
      </w:r>
    </w:p>
    <w:p w14:paraId="58C97DC6" w14:textId="6B88C7B6" w:rsidR="007A2E5E" w:rsidRDefault="00BC7EA0" w:rsidP="00521D3D">
      <w:pPr>
        <w:spacing w:line="360" w:lineRule="auto"/>
        <w:jc w:val="both"/>
        <w:rPr>
          <w:lang w:eastAsia="en-US"/>
        </w:rPr>
      </w:pPr>
      <w:r>
        <w:rPr>
          <w:lang w:eastAsia="en-US"/>
        </w:rPr>
        <w:t>4</w:t>
      </w:r>
      <w:r w:rsidR="007A2E5E" w:rsidRPr="007A2E5E">
        <w:rPr>
          <w:lang w:eastAsia="en-US"/>
        </w:rPr>
        <w:t xml:space="preserve">.26. </w:t>
      </w:r>
      <w:r>
        <w:rPr>
          <w:lang w:eastAsia="en-US"/>
        </w:rPr>
        <w:t>D</w:t>
      </w:r>
      <w:r w:rsidR="007A2E5E" w:rsidRPr="007A2E5E">
        <w:rPr>
          <w:lang w:eastAsia="en-US"/>
        </w:rPr>
        <w:t>erinti Bendrojo plano sprendinius su parengtais specialiaisiais teritorijų planavimo dokumentais („VIA Baltica“, „RAIL Baltica“).</w:t>
      </w:r>
    </w:p>
    <w:p w14:paraId="3EEB7874" w14:textId="75C28E91" w:rsidR="00521D3D" w:rsidRPr="00521D3D" w:rsidRDefault="008C0C8D" w:rsidP="00521D3D">
      <w:pPr>
        <w:spacing w:line="360" w:lineRule="auto"/>
        <w:jc w:val="both"/>
        <w:rPr>
          <w:b/>
          <w:bCs/>
          <w:lang w:eastAsia="en-US"/>
        </w:rPr>
      </w:pPr>
      <w:r>
        <w:rPr>
          <w:b/>
          <w:bCs/>
          <w:color w:val="000000"/>
        </w:rPr>
        <w:t xml:space="preserve">5. </w:t>
      </w:r>
      <w:r w:rsidR="00493D06" w:rsidRPr="008C0C8D">
        <w:rPr>
          <w:b/>
          <w:bCs/>
          <w:color w:val="000000"/>
        </w:rPr>
        <w:t>Kiti reikalavimai:</w:t>
      </w:r>
    </w:p>
    <w:p w14:paraId="6A78DE64" w14:textId="083DDB18" w:rsidR="00521D3D" w:rsidRPr="00521D3D" w:rsidRDefault="00521D3D" w:rsidP="00521D3D">
      <w:pPr>
        <w:spacing w:line="360" w:lineRule="auto"/>
        <w:jc w:val="both"/>
        <w:rPr>
          <w:lang w:eastAsia="en-US"/>
        </w:rPr>
      </w:pPr>
      <w:r>
        <w:rPr>
          <w:lang w:eastAsia="en-US"/>
        </w:rPr>
        <w:t>5.1</w:t>
      </w:r>
      <w:r w:rsidRPr="00521D3D">
        <w:rPr>
          <w:lang w:eastAsia="en-US"/>
        </w:rPr>
        <w:t>.</w:t>
      </w:r>
      <w:r>
        <w:rPr>
          <w:lang w:eastAsia="en-US"/>
        </w:rPr>
        <w:t xml:space="preserve"> </w:t>
      </w:r>
      <w:r w:rsidRPr="00521D3D">
        <w:rPr>
          <w:lang w:eastAsia="en-US"/>
        </w:rPr>
        <w:t>Bendrajame plane gali būti nustatomi įstatymais pagrįsti papildomi aplinkosaugos, kraštovaizdžio, gamtos ir nekilnojamojo kultūros paveldo apsaugos, klimato kaitos poveikio švelninimo ir atsparumo ekstremaliems klimato reiškiniams stiprinimo visuomenės sveikatos saugos, urbanistiniai, architektūriniai, inžinerinės ir socialinės infrastruktūros vystymo ir kiti privalomieji reikalavimai.</w:t>
      </w:r>
    </w:p>
    <w:p w14:paraId="39F8A3E1" w14:textId="327AAE49" w:rsidR="00521D3D" w:rsidRPr="00521D3D" w:rsidRDefault="00521D3D" w:rsidP="00521D3D">
      <w:pPr>
        <w:spacing w:line="360" w:lineRule="auto"/>
        <w:jc w:val="both"/>
        <w:rPr>
          <w:lang w:eastAsia="en-US"/>
        </w:rPr>
      </w:pPr>
      <w:r>
        <w:rPr>
          <w:lang w:eastAsia="en-US"/>
        </w:rPr>
        <w:t>5.2</w:t>
      </w:r>
      <w:r w:rsidRPr="00521D3D">
        <w:rPr>
          <w:lang w:eastAsia="en-US"/>
        </w:rPr>
        <w:t>. Atlikti reikalingus galimos taršos, triukšmo ir kitus tyrimus, galimybių studijas.</w:t>
      </w:r>
    </w:p>
    <w:p w14:paraId="12B3CAC1" w14:textId="47FE4F93" w:rsidR="00521D3D" w:rsidRPr="00521D3D" w:rsidRDefault="00521D3D" w:rsidP="00521D3D">
      <w:pPr>
        <w:spacing w:line="360" w:lineRule="auto"/>
        <w:jc w:val="both"/>
        <w:rPr>
          <w:lang w:eastAsia="en-US"/>
        </w:rPr>
      </w:pPr>
      <w:r>
        <w:rPr>
          <w:lang w:eastAsia="en-US"/>
        </w:rPr>
        <w:lastRenderedPageBreak/>
        <w:t>5.3</w:t>
      </w:r>
      <w:r w:rsidRPr="00521D3D">
        <w:rPr>
          <w:lang w:eastAsia="en-US"/>
        </w:rPr>
        <w:t>. Koncepcijai formuoti parengiama urbanistinė idėja ir parengiamos ne mažiau kaip dvi teritorijos vystymo koncepcijos alternatyvos, kurių nepriklausomas profesinis vertinimas nebus atliekamas.</w:t>
      </w:r>
    </w:p>
    <w:p w14:paraId="167603B1" w14:textId="578F72D5" w:rsidR="00521D3D" w:rsidRPr="00521D3D" w:rsidRDefault="00521D3D" w:rsidP="00521D3D">
      <w:pPr>
        <w:spacing w:line="360" w:lineRule="auto"/>
        <w:jc w:val="both"/>
        <w:rPr>
          <w:lang w:eastAsia="en-US"/>
        </w:rPr>
      </w:pPr>
      <w:r>
        <w:rPr>
          <w:lang w:eastAsia="en-US"/>
        </w:rPr>
        <w:t>5.4</w:t>
      </w:r>
      <w:r w:rsidRPr="00521D3D">
        <w:rPr>
          <w:lang w:eastAsia="en-US"/>
        </w:rPr>
        <w:t>. Atlikti strateginio pasekmių aplinkai vertinimą (SPAV) Lietuvos Respublikos Vyriausybės nustatyta tvarka.</w:t>
      </w:r>
    </w:p>
    <w:p w14:paraId="48784BE8" w14:textId="40D10630" w:rsidR="00521D3D" w:rsidRPr="00521D3D" w:rsidRDefault="00521D3D" w:rsidP="00521D3D">
      <w:pPr>
        <w:spacing w:line="360" w:lineRule="auto"/>
        <w:jc w:val="both"/>
        <w:rPr>
          <w:lang w:eastAsia="en-US"/>
        </w:rPr>
      </w:pPr>
      <w:r>
        <w:rPr>
          <w:lang w:eastAsia="en-US"/>
        </w:rPr>
        <w:t>5.5</w:t>
      </w:r>
      <w:r w:rsidRPr="00521D3D">
        <w:rPr>
          <w:lang w:eastAsia="en-US"/>
        </w:rPr>
        <w:t>. Įvertinti galiojančius specialiuosius planus ir integruoti aktualius jų sprendinius į rengiamą Bendrąjį planą, ištaisyti tarpusavio sprendinių kolizijas, panaikinti sprendinių prieštaravimus.</w:t>
      </w:r>
    </w:p>
    <w:p w14:paraId="4A04DC5F" w14:textId="6A2FC311" w:rsidR="00521D3D" w:rsidRPr="00521D3D" w:rsidRDefault="00521D3D" w:rsidP="00521D3D">
      <w:pPr>
        <w:spacing w:line="360" w:lineRule="auto"/>
        <w:jc w:val="both"/>
        <w:rPr>
          <w:lang w:eastAsia="en-US"/>
        </w:rPr>
      </w:pPr>
      <w:r>
        <w:rPr>
          <w:lang w:eastAsia="en-US"/>
        </w:rPr>
        <w:t>5.6</w:t>
      </w:r>
      <w:r w:rsidRPr="00521D3D">
        <w:rPr>
          <w:lang w:eastAsia="en-US"/>
        </w:rPr>
        <w:t>. Bendrojo plano raidos kryptys ir koncepcija rengiami iki 2050 metų, o konkretizuoti sprendiniai – iki 2040 metų.</w:t>
      </w:r>
    </w:p>
    <w:p w14:paraId="3787013A" w14:textId="2FCCAB06" w:rsidR="00521D3D" w:rsidRPr="00521D3D" w:rsidRDefault="00521D3D" w:rsidP="00521D3D">
      <w:pPr>
        <w:spacing w:line="360" w:lineRule="auto"/>
        <w:rPr>
          <w:lang w:eastAsia="en-US"/>
        </w:rPr>
      </w:pPr>
      <w:r>
        <w:rPr>
          <w:lang w:eastAsia="en-US"/>
        </w:rPr>
        <w:t>5.7</w:t>
      </w:r>
      <w:r w:rsidRPr="00521D3D">
        <w:rPr>
          <w:lang w:eastAsia="en-US"/>
        </w:rPr>
        <w:t>. Viešinimo procedūros atliekamos teisės aktų nustatyta tvarka.</w:t>
      </w:r>
    </w:p>
    <w:p w14:paraId="5146EA4E" w14:textId="011CCDFB" w:rsidR="00521D3D" w:rsidRPr="00521D3D" w:rsidRDefault="00521D3D" w:rsidP="00521D3D">
      <w:pPr>
        <w:spacing w:line="360" w:lineRule="auto"/>
        <w:jc w:val="both"/>
        <w:rPr>
          <w:lang w:eastAsia="en-US"/>
        </w:rPr>
      </w:pPr>
      <w:r>
        <w:rPr>
          <w:lang w:eastAsia="en-US"/>
        </w:rPr>
        <w:t>5.8</w:t>
      </w:r>
      <w:r w:rsidRPr="00521D3D">
        <w:rPr>
          <w:lang w:eastAsia="en-US"/>
        </w:rPr>
        <w:t>. Planavimo organizatorius įgalioja Bendrojo plano rengėją, suderinus su planavimo organizatoriumi, atlikti visas Bendrojo plano rengimo viešinimo procedūras ir vykdyti teisės aktuose bei planavimo darbų programoje nurodytus viešinimo darbus (pasiūlymų registravimas ir nagrinėjimas, įvertinimas, priėmimas arba atmetimas, vieši pristatymai ir aptarimai, viešas svarstymas, baigiamasis susirinkimas-konferencija), laiku teikti informaciją suinteresuotai visuomenei (taip pat ir žiniasklaidos priemonėms), skelbti aktualią informaciją (spaudoje, internete ir pan.) ir parengti visuomenės dalyvavimo ataskaitą.</w:t>
      </w:r>
    </w:p>
    <w:p w14:paraId="2897A32E" w14:textId="008ED43F" w:rsidR="00521D3D" w:rsidRPr="00521D3D" w:rsidRDefault="00521D3D" w:rsidP="00521D3D">
      <w:pPr>
        <w:spacing w:line="360" w:lineRule="auto"/>
        <w:jc w:val="both"/>
        <w:rPr>
          <w:lang w:eastAsia="en-US"/>
        </w:rPr>
      </w:pPr>
      <w:r>
        <w:rPr>
          <w:lang w:eastAsia="en-US"/>
        </w:rPr>
        <w:t>5.9</w:t>
      </w:r>
      <w:r w:rsidRPr="00521D3D">
        <w:rPr>
          <w:lang w:eastAsia="en-US"/>
        </w:rPr>
        <w:t>. Rengiant Bendrąjį planą privaloma vadovautis Lietuvos Respublikos teritorijų planavimo ir kitais įstatymais, Lietuvos Respublikos Vyriausybės nutarimais ir taisyklėmis, galiojančiais normatyvais, taip pat atsižvelgiant į Bendrojo plano rengimui aktualių įstatymų ir norminių dokumentų projektus.</w:t>
      </w:r>
    </w:p>
    <w:p w14:paraId="5C5BE451" w14:textId="5567FDAE" w:rsidR="00521D3D" w:rsidRPr="00521D3D" w:rsidRDefault="00521D3D" w:rsidP="00521D3D">
      <w:pPr>
        <w:spacing w:line="360" w:lineRule="auto"/>
        <w:jc w:val="both"/>
        <w:rPr>
          <w:lang w:eastAsia="en-US"/>
        </w:rPr>
      </w:pPr>
      <w:r>
        <w:rPr>
          <w:lang w:eastAsia="en-US"/>
        </w:rPr>
        <w:t>5.10</w:t>
      </w:r>
      <w:r w:rsidRPr="00521D3D">
        <w:rPr>
          <w:lang w:eastAsia="en-US"/>
        </w:rPr>
        <w:t>. Rengiant Bendrąjį planą turi būti atsižvelgta į parengtus ir rengiamus tyrimus, galimybių studijas, patvirtintus ir galiojančius teritorijų planavimo dokumentus ir kitą medžiagą, kurioje pateikiama aktuali informacija.</w:t>
      </w:r>
    </w:p>
    <w:p w14:paraId="4C52D1A4" w14:textId="19332226" w:rsidR="00521D3D" w:rsidRPr="00521D3D" w:rsidRDefault="00521D3D" w:rsidP="00521D3D">
      <w:pPr>
        <w:spacing w:line="360" w:lineRule="auto"/>
        <w:jc w:val="both"/>
        <w:rPr>
          <w:lang w:eastAsia="en-US"/>
        </w:rPr>
      </w:pPr>
      <w:r>
        <w:rPr>
          <w:lang w:eastAsia="en-US"/>
        </w:rPr>
        <w:t>5.11</w:t>
      </w:r>
      <w:r w:rsidRPr="00521D3D">
        <w:rPr>
          <w:lang w:eastAsia="en-US"/>
        </w:rPr>
        <w:t xml:space="preserve">. Rengiant sprendinius, atsižvelgti į Kalvarijos savivaldybės strateginio 2025–2035 metų plėtros planą, patvirtintą Kalvarijos savivaldybės tarybos 2025 m. vasario 7 d. sprendimu </w:t>
      </w:r>
      <w:bookmarkStart w:id="7" w:name="n_6"/>
      <w:r w:rsidRPr="00521D3D">
        <w:rPr>
          <w:lang w:eastAsia="en-US"/>
        </w:rPr>
        <w:t xml:space="preserve">Nr. </w:t>
      </w:r>
      <w:bookmarkEnd w:id="7"/>
      <w:r w:rsidRPr="00521D3D">
        <w:rPr>
          <w:lang w:eastAsia="en-US"/>
        </w:rPr>
        <w:t>T-7.</w:t>
      </w:r>
    </w:p>
    <w:p w14:paraId="20414EBB" w14:textId="5773AD37" w:rsidR="00521D3D" w:rsidRPr="00521D3D" w:rsidRDefault="00521D3D" w:rsidP="00521D3D">
      <w:pPr>
        <w:spacing w:line="360" w:lineRule="auto"/>
        <w:jc w:val="both"/>
        <w:rPr>
          <w:lang w:eastAsia="en-US"/>
        </w:rPr>
      </w:pPr>
      <w:r>
        <w:rPr>
          <w:lang w:eastAsia="en-US"/>
        </w:rPr>
        <w:t>5.12</w:t>
      </w:r>
      <w:r w:rsidRPr="00521D3D">
        <w:rPr>
          <w:lang w:eastAsia="en-US"/>
        </w:rPr>
        <w:t>. Parengti Bendrojo plano sprendinių įgyvendinimo programą su priemonių planu 2025–2040 metams.</w:t>
      </w:r>
    </w:p>
    <w:p w14:paraId="047620B9" w14:textId="7A95CFF3" w:rsidR="00521D3D" w:rsidRPr="00521D3D" w:rsidRDefault="00521D3D" w:rsidP="00521D3D">
      <w:pPr>
        <w:spacing w:line="360" w:lineRule="auto"/>
        <w:jc w:val="both"/>
        <w:rPr>
          <w:lang w:eastAsia="en-US"/>
        </w:rPr>
      </w:pPr>
      <w:r>
        <w:rPr>
          <w:lang w:eastAsia="en-US"/>
        </w:rPr>
        <w:t>5.13</w:t>
      </w:r>
      <w:r w:rsidRPr="00521D3D">
        <w:rPr>
          <w:lang w:eastAsia="en-US"/>
        </w:rPr>
        <w:t>. Grafinės dalies pagrindiniai brėžiniai rengiami masteliu 1:50000, papildantys brėžiniai gali būti rengiami kitu masteliu. Bendrojo plano rengėjas gali ir savo nuožiūra parinkti brėžinių mastelį, tačiau visa brėžiniuose ir schemose pateikiama informacija turi būti aiški ir įskaitoma.</w:t>
      </w:r>
    </w:p>
    <w:p w14:paraId="42D202F1" w14:textId="0CB010CC" w:rsidR="00521D3D" w:rsidRPr="00521D3D" w:rsidRDefault="00521D3D" w:rsidP="00521D3D">
      <w:pPr>
        <w:spacing w:line="360" w:lineRule="auto"/>
        <w:jc w:val="both"/>
        <w:rPr>
          <w:lang w:eastAsia="en-US"/>
        </w:rPr>
      </w:pPr>
      <w:r>
        <w:rPr>
          <w:lang w:eastAsia="en-US"/>
        </w:rPr>
        <w:t>5.14</w:t>
      </w:r>
      <w:r w:rsidRPr="00521D3D">
        <w:rPr>
          <w:lang w:eastAsia="en-US"/>
        </w:rPr>
        <w:t>. Visi Bendrojo plano rengėjo pateikiami dokumentai turi būti pasirašyti atestuotų specialistų ir suderinti teisės aktuose numatyta tvarka.</w:t>
      </w:r>
    </w:p>
    <w:p w14:paraId="0DC7B810" w14:textId="08C4ECC1" w:rsidR="00521D3D" w:rsidRPr="00521D3D" w:rsidRDefault="00521D3D" w:rsidP="00521D3D">
      <w:pPr>
        <w:spacing w:line="360" w:lineRule="auto"/>
        <w:jc w:val="both"/>
        <w:rPr>
          <w:lang w:eastAsia="en-US"/>
        </w:rPr>
      </w:pPr>
      <w:r>
        <w:rPr>
          <w:lang w:eastAsia="en-US"/>
        </w:rPr>
        <w:t>5.15</w:t>
      </w:r>
      <w:r w:rsidRPr="00521D3D">
        <w:rPr>
          <w:lang w:eastAsia="en-US"/>
        </w:rPr>
        <w:t>. Bendrojo plano rengėjas pateikia organizatoriui tvirtinti Kalvarijos savivaldybės taryboje Bendrojo plano koncepciją (tekstinę ir grafinę dalis) – 3 egzempliorius bylose ir 3 egzempliorius skaitmeniniu formatu, 1 pristatymo formą „PowerPoint“ programoje (pagal Bendrojo plano rengimo grafiką).</w:t>
      </w:r>
    </w:p>
    <w:p w14:paraId="41ECEF7D" w14:textId="65A0BF2A" w:rsidR="00521D3D" w:rsidRPr="00521D3D" w:rsidRDefault="00521D3D" w:rsidP="00521D3D">
      <w:pPr>
        <w:spacing w:line="360" w:lineRule="auto"/>
        <w:jc w:val="both"/>
        <w:rPr>
          <w:lang w:eastAsia="en-US"/>
        </w:rPr>
      </w:pPr>
      <w:r>
        <w:rPr>
          <w:lang w:eastAsia="en-US"/>
        </w:rPr>
        <w:lastRenderedPageBreak/>
        <w:t>5.16</w:t>
      </w:r>
      <w:r w:rsidRPr="00521D3D">
        <w:rPr>
          <w:lang w:eastAsia="en-US"/>
        </w:rPr>
        <w:t>. Bendro plano rengėjas galutiniam atsiskaitymui pateikia šią medžiagą:</w:t>
      </w:r>
    </w:p>
    <w:p w14:paraId="39AC78A9" w14:textId="141860A9" w:rsidR="00521D3D" w:rsidRPr="00521D3D" w:rsidRDefault="0058079C" w:rsidP="00521D3D">
      <w:pPr>
        <w:spacing w:line="360" w:lineRule="auto"/>
        <w:jc w:val="both"/>
        <w:rPr>
          <w:lang w:eastAsia="en-US"/>
        </w:rPr>
      </w:pPr>
      <w:r>
        <w:rPr>
          <w:lang w:eastAsia="en-US"/>
        </w:rPr>
        <w:t>5.17</w:t>
      </w:r>
      <w:r w:rsidR="00521D3D" w:rsidRPr="00521D3D">
        <w:rPr>
          <w:lang w:eastAsia="en-US"/>
        </w:rPr>
        <w:t>. visos apimties Bendrojo planą (tekstinę ir grafinę dalis) – 3 egzempliorius bylose ir 3 egzempliorius skaitmeniniu formatu, 1 pristatymo formą „PowerPoint“ programoje;</w:t>
      </w:r>
    </w:p>
    <w:p w14:paraId="289DB49A" w14:textId="2C1219DC" w:rsidR="00521D3D" w:rsidRDefault="0058079C" w:rsidP="0058079C">
      <w:pPr>
        <w:spacing w:line="360" w:lineRule="auto"/>
        <w:jc w:val="both"/>
        <w:rPr>
          <w:lang w:eastAsia="en-US"/>
        </w:rPr>
      </w:pPr>
      <w:r>
        <w:rPr>
          <w:lang w:eastAsia="en-US"/>
        </w:rPr>
        <w:t>5.18</w:t>
      </w:r>
      <w:r w:rsidR="00521D3D" w:rsidRPr="00521D3D">
        <w:rPr>
          <w:lang w:eastAsia="en-US"/>
        </w:rPr>
        <w:t>. Bendrojo plano erdvinių duomenų rinkinį (*shp formatu, įskaitant ir *aprx projektą), parengtą  vadovaujantis Teritorijų planavimo erdvinių duomenų specifikacija.</w:t>
      </w:r>
    </w:p>
    <w:p w14:paraId="62383E46" w14:textId="4D585310" w:rsidR="0058079C" w:rsidRDefault="00FD7A71" w:rsidP="0058079C">
      <w:pPr>
        <w:spacing w:line="360" w:lineRule="auto"/>
        <w:jc w:val="both"/>
        <w:rPr>
          <w:lang w:eastAsia="en-US"/>
        </w:rPr>
      </w:pPr>
      <w:r>
        <w:rPr>
          <w:lang w:eastAsia="en-US"/>
        </w:rPr>
        <w:t>APLINKOSAUGINIAI REIKALAVIMAI:</w:t>
      </w:r>
    </w:p>
    <w:p w14:paraId="22B6F94D" w14:textId="36A5AB76" w:rsidR="006F3A19" w:rsidRDefault="00FD7A71" w:rsidP="006F3A19">
      <w:pPr>
        <w:suppressAutoHyphens/>
        <w:spacing w:line="360" w:lineRule="auto"/>
        <w:ind w:firstLine="851"/>
        <w:jc w:val="both"/>
      </w:pPr>
      <w:r w:rsidRPr="00FF4B97">
        <w:rPr>
          <w:color w:val="000000"/>
        </w:rPr>
        <w:t xml:space="preserve">Pirkimas vykdomas vadovaujantis Lietuvos Respublikos aplinkos ministro įsakymu „Dėl aplinkos apsaugos kriterijų taikymo, vykdant žaliuosius pirkimus, tvarkos aprašo patvirtinimo“ </w:t>
      </w:r>
      <w:r w:rsidR="00292ED8">
        <w:rPr>
          <w:color w:val="000000"/>
        </w:rPr>
        <w:t>2 priedo,</w:t>
      </w:r>
      <w:r w:rsidRPr="00FF4B97">
        <w:rPr>
          <w:color w:val="000000"/>
        </w:rPr>
        <w:t xml:space="preserve"> </w:t>
      </w:r>
      <w:r w:rsidR="006F3A19">
        <w:rPr>
          <w:color w:val="000000"/>
        </w:rPr>
        <w:t xml:space="preserve">I </w:t>
      </w:r>
      <w:r w:rsidRPr="00FF4B97">
        <w:rPr>
          <w:color w:val="000000"/>
        </w:rPr>
        <w:t xml:space="preserve">skyriaus </w:t>
      </w:r>
      <w:r w:rsidR="006F3A19">
        <w:rPr>
          <w:color w:val="000000"/>
        </w:rPr>
        <w:t>„P</w:t>
      </w:r>
      <w:r w:rsidR="006F3A19" w:rsidRPr="006F3A19">
        <w:rPr>
          <w:color w:val="000000"/>
        </w:rPr>
        <w:t>opierius ir jo gaminiai</w:t>
      </w:r>
      <w:r w:rsidR="006F3A19">
        <w:rPr>
          <w:b/>
          <w:bCs/>
          <w:color w:val="000000"/>
        </w:rPr>
        <w:t xml:space="preserve">“ </w:t>
      </w:r>
      <w:r w:rsidR="006F3A19">
        <w:rPr>
          <w:color w:val="000000"/>
        </w:rPr>
        <w:t xml:space="preserve">1 </w:t>
      </w:r>
      <w:r w:rsidRPr="00FF4B97">
        <w:rPr>
          <w:color w:val="000000"/>
        </w:rPr>
        <w:t>p</w:t>
      </w:r>
      <w:r w:rsidR="006F3A19">
        <w:rPr>
          <w:color w:val="000000"/>
        </w:rPr>
        <w:t>unkto nuostatomis: „</w:t>
      </w:r>
      <w:r>
        <w:t xml:space="preserve"> </w:t>
      </w:r>
      <w:r w:rsidR="006F3A19">
        <w:t>1.1.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w:t>
      </w:r>
    </w:p>
    <w:p w14:paraId="618343A1" w14:textId="47B673F7" w:rsidR="00FD7A71" w:rsidRDefault="006F3A19" w:rsidP="006F3A19">
      <w:pPr>
        <w:suppressAutoHyphens/>
        <w:spacing w:line="360" w:lineRule="auto"/>
        <w:ind w:firstLine="851"/>
        <w:jc w:val="both"/>
      </w:pPr>
      <w:r>
        <w:t>1.2. gaminys turi būti nebalintas arba balintas nenaudojant chloro dujų.“.</w:t>
      </w:r>
    </w:p>
    <w:p w14:paraId="444CDA25" w14:textId="11EB0DB5" w:rsidR="00345AED" w:rsidRDefault="00345AED" w:rsidP="006F3A19">
      <w:pPr>
        <w:suppressAutoHyphens/>
        <w:spacing w:line="360" w:lineRule="auto"/>
        <w:ind w:firstLine="851"/>
        <w:jc w:val="both"/>
      </w:pPr>
      <w:r>
        <w:t xml:space="preserve">Atitiktį įrodantys dokumentai pateikiami </w:t>
      </w:r>
      <w:r w:rsidR="00175751">
        <w:t>sutarties vykdymo metu.</w:t>
      </w:r>
    </w:p>
    <w:p w14:paraId="128F84FA" w14:textId="03C65228" w:rsidR="00FD7A71" w:rsidRDefault="00FD7A71" w:rsidP="0058079C">
      <w:pPr>
        <w:spacing w:line="360" w:lineRule="auto"/>
        <w:jc w:val="both"/>
        <w:rPr>
          <w:lang w:eastAsia="en-US"/>
        </w:rPr>
      </w:pPr>
    </w:p>
    <w:p w14:paraId="51759A33" w14:textId="77777777" w:rsidR="0058079C" w:rsidRDefault="0058079C" w:rsidP="0058079C">
      <w:pPr>
        <w:spacing w:line="360" w:lineRule="auto"/>
        <w:jc w:val="both"/>
        <w:rPr>
          <w:lang w:eastAsia="en-US"/>
        </w:rPr>
      </w:pPr>
    </w:p>
    <w:p w14:paraId="2CCC7ADA" w14:textId="77777777" w:rsidR="0058079C" w:rsidRDefault="0058079C" w:rsidP="0058079C">
      <w:pPr>
        <w:spacing w:line="360" w:lineRule="auto"/>
        <w:jc w:val="both"/>
        <w:rPr>
          <w:lang w:eastAsia="en-US"/>
        </w:rPr>
      </w:pPr>
    </w:p>
    <w:p w14:paraId="64860ADB" w14:textId="77777777" w:rsidR="0058079C" w:rsidRDefault="0058079C" w:rsidP="0058079C">
      <w:pPr>
        <w:spacing w:line="360" w:lineRule="auto"/>
        <w:jc w:val="both"/>
        <w:rPr>
          <w:lang w:eastAsia="en-US"/>
        </w:rPr>
      </w:pPr>
    </w:p>
    <w:p w14:paraId="1B1C8F13" w14:textId="65AE57CF" w:rsidR="0058079C" w:rsidRPr="00521D3D" w:rsidRDefault="0058079C" w:rsidP="0058079C">
      <w:pPr>
        <w:spacing w:line="360" w:lineRule="auto"/>
        <w:jc w:val="both"/>
        <w:rPr>
          <w:lang w:eastAsia="en-US"/>
        </w:rPr>
      </w:pPr>
      <w:r>
        <w:rPr>
          <w:lang w:eastAsia="en-US"/>
        </w:rPr>
        <w:t xml:space="preserve">                                              _____________________________</w:t>
      </w:r>
    </w:p>
    <w:p w14:paraId="3952B4C6" w14:textId="77777777" w:rsidR="00521D3D" w:rsidRDefault="00521D3D" w:rsidP="009F6000">
      <w:pPr>
        <w:jc w:val="both"/>
        <w:rPr>
          <w:b/>
          <w:bCs/>
          <w:color w:val="000000"/>
        </w:rPr>
      </w:pPr>
    </w:p>
    <w:sectPr w:rsidR="00521D3D" w:rsidSect="00E34F91">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062F"/>
    <w:multiLevelType w:val="multilevel"/>
    <w:tmpl w:val="F65229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C51C46"/>
    <w:multiLevelType w:val="multilevel"/>
    <w:tmpl w:val="ABD471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882062"/>
    <w:multiLevelType w:val="multilevel"/>
    <w:tmpl w:val="F08E124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3C0243"/>
    <w:multiLevelType w:val="multilevel"/>
    <w:tmpl w:val="F848A9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C13677"/>
    <w:multiLevelType w:val="multilevel"/>
    <w:tmpl w:val="7DFEFE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33010C"/>
    <w:multiLevelType w:val="multilevel"/>
    <w:tmpl w:val="A574F3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B753B9"/>
    <w:multiLevelType w:val="multilevel"/>
    <w:tmpl w:val="6F245674"/>
    <w:lvl w:ilvl="0">
      <w:start w:val="1"/>
      <w:numFmt w:val="decimal"/>
      <w:lvlText w:val="%1."/>
      <w:lvlJc w:val="left"/>
      <w:pPr>
        <w:ind w:left="480" w:hanging="420"/>
      </w:pPr>
      <w:rPr>
        <w:rFonts w:hint="default"/>
      </w:rPr>
    </w:lvl>
    <w:lvl w:ilvl="1">
      <w:start w:val="1"/>
      <w:numFmt w:val="decimal"/>
      <w:isLgl/>
      <w:lvlText w:val="%1.%2."/>
      <w:lvlJc w:val="left"/>
      <w:pPr>
        <w:ind w:left="540" w:hanging="48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73DD2F37"/>
    <w:multiLevelType w:val="multilevel"/>
    <w:tmpl w:val="1568AB4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8191CEE"/>
    <w:multiLevelType w:val="multilevel"/>
    <w:tmpl w:val="190E9F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615D46"/>
    <w:multiLevelType w:val="multilevel"/>
    <w:tmpl w:val="2B62D4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0295052">
    <w:abstractNumId w:val="6"/>
  </w:num>
  <w:num w:numId="2" w16cid:durableId="212621426">
    <w:abstractNumId w:val="5"/>
  </w:num>
  <w:num w:numId="3" w16cid:durableId="1114011147">
    <w:abstractNumId w:val="0"/>
  </w:num>
  <w:num w:numId="4" w16cid:durableId="687489290">
    <w:abstractNumId w:val="3"/>
  </w:num>
  <w:num w:numId="5" w16cid:durableId="1544443874">
    <w:abstractNumId w:val="4"/>
  </w:num>
  <w:num w:numId="6" w16cid:durableId="1724284868">
    <w:abstractNumId w:val="9"/>
  </w:num>
  <w:num w:numId="7" w16cid:durableId="453642304">
    <w:abstractNumId w:val="8"/>
  </w:num>
  <w:num w:numId="8" w16cid:durableId="1612320723">
    <w:abstractNumId w:val="2"/>
  </w:num>
  <w:num w:numId="9" w16cid:durableId="547881683">
    <w:abstractNumId w:val="7"/>
  </w:num>
  <w:num w:numId="10" w16cid:durableId="10454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06"/>
    <w:rsid w:val="00062913"/>
    <w:rsid w:val="000650B4"/>
    <w:rsid w:val="00103E67"/>
    <w:rsid w:val="001470F5"/>
    <w:rsid w:val="00175751"/>
    <w:rsid w:val="001F2904"/>
    <w:rsid w:val="001F46C5"/>
    <w:rsid w:val="00213F9E"/>
    <w:rsid w:val="00292ED8"/>
    <w:rsid w:val="00317D44"/>
    <w:rsid w:val="003274D8"/>
    <w:rsid w:val="00345AED"/>
    <w:rsid w:val="003604E5"/>
    <w:rsid w:val="003D18E4"/>
    <w:rsid w:val="0040080A"/>
    <w:rsid w:val="004667E9"/>
    <w:rsid w:val="00493D06"/>
    <w:rsid w:val="00521D3D"/>
    <w:rsid w:val="00555A61"/>
    <w:rsid w:val="0058079C"/>
    <w:rsid w:val="0058294F"/>
    <w:rsid w:val="005E1211"/>
    <w:rsid w:val="005E1DAE"/>
    <w:rsid w:val="0064140C"/>
    <w:rsid w:val="006F3A19"/>
    <w:rsid w:val="0070519E"/>
    <w:rsid w:val="007279A0"/>
    <w:rsid w:val="007A2E5E"/>
    <w:rsid w:val="007D2795"/>
    <w:rsid w:val="008823A4"/>
    <w:rsid w:val="008A125B"/>
    <w:rsid w:val="008C0C8D"/>
    <w:rsid w:val="00934C31"/>
    <w:rsid w:val="00955438"/>
    <w:rsid w:val="00995549"/>
    <w:rsid w:val="009D1A20"/>
    <w:rsid w:val="009F2824"/>
    <w:rsid w:val="009F6000"/>
    <w:rsid w:val="00A07947"/>
    <w:rsid w:val="00A332A4"/>
    <w:rsid w:val="00A95AB7"/>
    <w:rsid w:val="00B87CDD"/>
    <w:rsid w:val="00B96C3A"/>
    <w:rsid w:val="00BB7672"/>
    <w:rsid w:val="00BC7EA0"/>
    <w:rsid w:val="00C750DD"/>
    <w:rsid w:val="00CE2E5C"/>
    <w:rsid w:val="00DC7D09"/>
    <w:rsid w:val="00DE7C29"/>
    <w:rsid w:val="00DF6D79"/>
    <w:rsid w:val="00E0219D"/>
    <w:rsid w:val="00E34F91"/>
    <w:rsid w:val="00E8013B"/>
    <w:rsid w:val="00E95DD3"/>
    <w:rsid w:val="00EF2F18"/>
    <w:rsid w:val="00F65FED"/>
    <w:rsid w:val="00FD7A71"/>
    <w:rsid w:val="00FE288D"/>
    <w:rsid w:val="00FF33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6FCE"/>
  <w15:chartTrackingRefBased/>
  <w15:docId w15:val="{B73FF524-EAC0-4533-800A-8ACE4E35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3D06"/>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493D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93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93D0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93D0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93D0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93D0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3D0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93D0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3D0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3D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93D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93D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93D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93D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93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3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93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3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93D0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3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3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3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3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3D06"/>
    <w:rPr>
      <w:i/>
      <w:iCs/>
      <w:color w:val="404040" w:themeColor="text1" w:themeTint="BF"/>
    </w:rPr>
  </w:style>
  <w:style w:type="paragraph" w:styleId="Sraopastraipa">
    <w:name w:val="List Paragraph"/>
    <w:basedOn w:val="prastasis"/>
    <w:uiPriority w:val="34"/>
    <w:qFormat/>
    <w:rsid w:val="00493D06"/>
    <w:pPr>
      <w:ind w:left="720"/>
      <w:contextualSpacing/>
    </w:pPr>
  </w:style>
  <w:style w:type="character" w:styleId="Rykuspabraukimas">
    <w:name w:val="Intense Emphasis"/>
    <w:basedOn w:val="Numatytasispastraiposriftas"/>
    <w:uiPriority w:val="21"/>
    <w:qFormat/>
    <w:rsid w:val="00493D06"/>
    <w:rPr>
      <w:i/>
      <w:iCs/>
      <w:color w:val="0F4761" w:themeColor="accent1" w:themeShade="BF"/>
    </w:rPr>
  </w:style>
  <w:style w:type="paragraph" w:styleId="Iskirtacitata">
    <w:name w:val="Intense Quote"/>
    <w:basedOn w:val="prastasis"/>
    <w:next w:val="prastasis"/>
    <w:link w:val="IskirtacitataDiagrama"/>
    <w:uiPriority w:val="30"/>
    <w:qFormat/>
    <w:rsid w:val="00493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3D06"/>
    <w:rPr>
      <w:i/>
      <w:iCs/>
      <w:color w:val="0F4761" w:themeColor="accent1" w:themeShade="BF"/>
    </w:rPr>
  </w:style>
  <w:style w:type="character" w:styleId="Rykinuoroda">
    <w:name w:val="Intense Reference"/>
    <w:basedOn w:val="Numatytasispastraiposriftas"/>
    <w:uiPriority w:val="32"/>
    <w:qFormat/>
    <w:rsid w:val="00493D06"/>
    <w:rPr>
      <w:b/>
      <w:bCs/>
      <w:smallCaps/>
      <w:color w:val="0F4761" w:themeColor="accent1" w:themeShade="BF"/>
      <w:spacing w:val="5"/>
    </w:rPr>
  </w:style>
  <w:style w:type="paragraph" w:styleId="prastasiniatinklio">
    <w:name w:val="Normal (Web)"/>
    <w:basedOn w:val="prastasis"/>
    <w:uiPriority w:val="99"/>
    <w:rsid w:val="00493D06"/>
    <w:pPr>
      <w:spacing w:before="100" w:beforeAutospacing="1" w:after="100" w:afterAutospacing="1"/>
    </w:pPr>
  </w:style>
  <w:style w:type="paragraph" w:customStyle="1" w:styleId="bodytext21">
    <w:name w:val="bodytext21"/>
    <w:basedOn w:val="prastasis"/>
    <w:rsid w:val="00493D06"/>
    <w:pPr>
      <w:spacing w:after="150" w:line="300" w:lineRule="atLeast"/>
      <w:jc w:val="both"/>
    </w:pPr>
    <w:rPr>
      <w:rFonts w:ascii="Arial" w:hAnsi="Arial" w:cs="Arial"/>
      <w:color w:val="646464"/>
      <w:sz w:val="23"/>
      <w:szCs w:val="23"/>
      <w:lang w:val="en-US" w:eastAsia="en-US"/>
    </w:rPr>
  </w:style>
  <w:style w:type="character" w:styleId="Hipersaitas">
    <w:name w:val="Hyperlink"/>
    <w:basedOn w:val="Numatytasispastraiposriftas"/>
    <w:uiPriority w:val="99"/>
    <w:unhideWhenUsed/>
    <w:rsid w:val="003D18E4"/>
    <w:rPr>
      <w:color w:val="467886" w:themeColor="hyperlink"/>
      <w:u w:val="single"/>
    </w:rPr>
  </w:style>
  <w:style w:type="character" w:styleId="Neapdorotaspaminjimas">
    <w:name w:val="Unresolved Mention"/>
    <w:basedOn w:val="Numatytasispastraiposriftas"/>
    <w:uiPriority w:val="99"/>
    <w:semiHidden/>
    <w:unhideWhenUsed/>
    <w:rsid w:val="003D1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das.naumavicius@kalvarija.lt" TargetMode="External"/><Relationship Id="rId3" Type="http://schemas.openxmlformats.org/officeDocument/2006/relationships/settings" Target="settings.xml"/><Relationship Id="rId7" Type="http://schemas.openxmlformats.org/officeDocument/2006/relationships/hyperlink" Target="mailto:priimamasis@kalvar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370%20648%2009%20009" TargetMode="External"/><Relationship Id="rId11" Type="http://schemas.openxmlformats.org/officeDocument/2006/relationships/theme" Target="theme/theme1.xml"/><Relationship Id="rId5" Type="http://schemas.openxmlformats.org/officeDocument/2006/relationships/hyperlink" Target="https://www.kalvarija.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intar&#279;.paulauskien&#279;@kalvar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9532</Words>
  <Characters>5434</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Salickienė</dc:creator>
  <cp:keywords/>
  <dc:description/>
  <cp:lastModifiedBy>Ugnė Daminaitienė</cp:lastModifiedBy>
  <cp:revision>4</cp:revision>
  <dcterms:created xsi:type="dcterms:W3CDTF">2026-05-19T10:35:00Z</dcterms:created>
  <dcterms:modified xsi:type="dcterms:W3CDTF">2026-05-19T10:57:00Z</dcterms:modified>
</cp:coreProperties>
</file>